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7BBF6" w14:textId="0C0A1E3F" w:rsidR="00EC4DD9" w:rsidRDefault="00EC4DD9" w:rsidP="00EC4DD9">
      <w:pPr>
        <w:spacing w:after="0" w:line="240" w:lineRule="auto"/>
        <w:rPr>
          <w:rFonts w:ascii="Arial" w:hAnsi="Arial" w:cs="Arial"/>
          <w:b/>
          <w:bCs/>
          <w:sz w:val="24"/>
        </w:rPr>
      </w:pPr>
      <w:r>
        <w:rPr>
          <w:rFonts w:ascii="Arial" w:hAnsi="Arial" w:cs="Arial"/>
          <w:b/>
          <w:bCs/>
          <w:noProof/>
          <w:sz w:val="24"/>
          <w14:ligatures w14:val="standardContextual"/>
        </w:rPr>
        <w:drawing>
          <wp:anchor distT="0" distB="0" distL="114300" distR="114300" simplePos="0" relativeHeight="251658240" behindDoc="0" locked="0" layoutInCell="1" allowOverlap="1" wp14:anchorId="7B371466" wp14:editId="2CF3FC61">
            <wp:simplePos x="0" y="0"/>
            <wp:positionH relativeFrom="margin">
              <wp:posOffset>2121535</wp:posOffset>
            </wp:positionH>
            <wp:positionV relativeFrom="margin">
              <wp:posOffset>-447675</wp:posOffset>
            </wp:positionV>
            <wp:extent cx="1876425" cy="559735"/>
            <wp:effectExtent l="0" t="0" r="0" b="0"/>
            <wp:wrapSquare wrapText="bothSides"/>
            <wp:docPr id="113298469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984692" name="Immagine 113298469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76425" cy="559735"/>
                    </a:xfrm>
                    <a:prstGeom prst="rect">
                      <a:avLst/>
                    </a:prstGeom>
                  </pic:spPr>
                </pic:pic>
              </a:graphicData>
            </a:graphic>
          </wp:anchor>
        </w:drawing>
      </w:r>
    </w:p>
    <w:p w14:paraId="5F430FE8" w14:textId="77777777" w:rsidR="00EC4DD9" w:rsidRDefault="00EC4DD9" w:rsidP="00EC4DD9">
      <w:pPr>
        <w:spacing w:after="0" w:line="240" w:lineRule="auto"/>
        <w:rPr>
          <w:rFonts w:ascii="Arial" w:hAnsi="Arial" w:cs="Arial"/>
          <w:b/>
          <w:bCs/>
          <w:sz w:val="24"/>
        </w:rPr>
      </w:pPr>
    </w:p>
    <w:p w14:paraId="0FD63E85" w14:textId="77777777" w:rsidR="00EC4DD9" w:rsidRDefault="00EC4DD9" w:rsidP="00EC4DD9">
      <w:pPr>
        <w:spacing w:after="0" w:line="240" w:lineRule="auto"/>
        <w:rPr>
          <w:rFonts w:ascii="Arial" w:hAnsi="Arial" w:cs="Arial"/>
          <w:b/>
          <w:bCs/>
          <w:sz w:val="24"/>
        </w:rPr>
      </w:pPr>
    </w:p>
    <w:p w14:paraId="5692D147" w14:textId="77777777" w:rsidR="00482A00" w:rsidRPr="00014683" w:rsidRDefault="00482A00" w:rsidP="00482A00">
      <w:pPr>
        <w:spacing w:after="0" w:line="240" w:lineRule="auto"/>
        <w:jc w:val="both"/>
        <w:rPr>
          <w:rFonts w:ascii="Arial" w:hAnsi="Arial" w:cs="Arial"/>
          <w:b/>
          <w:bCs/>
          <w:sz w:val="24"/>
        </w:rPr>
      </w:pPr>
      <w:r>
        <w:rPr>
          <w:rFonts w:ascii="Arial" w:hAnsi="Arial" w:cs="Arial"/>
          <w:b/>
          <w:bCs/>
          <w:sz w:val="24"/>
        </w:rPr>
        <w:t xml:space="preserve">Fiera di Bergamo </w:t>
      </w:r>
      <w:proofErr w:type="spellStart"/>
      <w:r>
        <w:rPr>
          <w:rFonts w:ascii="Arial" w:hAnsi="Arial" w:cs="Arial"/>
          <w:b/>
          <w:bCs/>
          <w:sz w:val="24"/>
        </w:rPr>
        <w:t>Promoberg</w:t>
      </w:r>
      <w:proofErr w:type="spellEnd"/>
      <w:r>
        <w:rPr>
          <w:rFonts w:ascii="Arial" w:hAnsi="Arial" w:cs="Arial"/>
          <w:b/>
          <w:bCs/>
          <w:sz w:val="24"/>
        </w:rPr>
        <w:t xml:space="preserve">. Dal 20 al 22 novembre 2026 l’undicesima edizione di TERRAE </w:t>
      </w:r>
      <w:r w:rsidRPr="00014683">
        <w:rPr>
          <w:rFonts w:ascii="Arial" w:hAnsi="Arial" w:cs="Arial"/>
          <w:b/>
          <w:bCs/>
          <w:sz w:val="24"/>
        </w:rPr>
        <w:t xml:space="preserve">by </w:t>
      </w:r>
      <w:proofErr w:type="spellStart"/>
      <w:r w:rsidRPr="00014683">
        <w:rPr>
          <w:rFonts w:ascii="Arial" w:hAnsi="Arial" w:cs="Arial"/>
          <w:b/>
          <w:bCs/>
          <w:sz w:val="24"/>
        </w:rPr>
        <w:t>Agritravel</w:t>
      </w:r>
      <w:proofErr w:type="spellEnd"/>
      <w:r w:rsidRPr="00014683">
        <w:rPr>
          <w:rFonts w:ascii="Arial" w:hAnsi="Arial" w:cs="Arial"/>
          <w:b/>
          <w:bCs/>
          <w:sz w:val="24"/>
        </w:rPr>
        <w:t xml:space="preserve"> Exp</w:t>
      </w:r>
      <w:r>
        <w:rPr>
          <w:rFonts w:ascii="Arial" w:hAnsi="Arial" w:cs="Arial"/>
          <w:b/>
          <w:bCs/>
          <w:sz w:val="24"/>
        </w:rPr>
        <w:t>o, la fiera internazionale dedicata al turismo sostenibile.</w:t>
      </w:r>
    </w:p>
    <w:p w14:paraId="3DB464AB" w14:textId="25FFF02B" w:rsidR="00482A00" w:rsidRPr="00672E8D" w:rsidRDefault="00EE351D" w:rsidP="00482A00">
      <w:pPr>
        <w:spacing w:after="0" w:line="240" w:lineRule="auto"/>
        <w:jc w:val="center"/>
        <w:rPr>
          <w:rFonts w:ascii="Trebuchet MS" w:hAnsi="Trebuchet MS" w:cs="Arial"/>
          <w:b/>
          <w:bCs/>
          <w:color w:val="3D7050"/>
          <w:sz w:val="44"/>
          <w:szCs w:val="44"/>
        </w:rPr>
      </w:pPr>
      <w:r>
        <w:rPr>
          <w:rFonts w:ascii="Trebuchet MS" w:hAnsi="Trebuchet MS" w:cs="Arial"/>
          <w:b/>
          <w:bCs/>
          <w:color w:val="3D7050"/>
          <w:sz w:val="44"/>
          <w:szCs w:val="44"/>
        </w:rPr>
        <w:t>TERRAE, I</w:t>
      </w:r>
      <w:r w:rsidR="004950A7">
        <w:rPr>
          <w:rFonts w:ascii="Trebuchet MS" w:hAnsi="Trebuchet MS" w:cs="Arial"/>
          <w:b/>
          <w:bCs/>
          <w:color w:val="3D7050"/>
          <w:sz w:val="44"/>
          <w:szCs w:val="44"/>
        </w:rPr>
        <w:t>N</w:t>
      </w:r>
      <w:r>
        <w:rPr>
          <w:rFonts w:ascii="Trebuchet MS" w:hAnsi="Trebuchet MS" w:cs="Arial"/>
          <w:b/>
          <w:bCs/>
          <w:color w:val="3D7050"/>
          <w:sz w:val="44"/>
          <w:szCs w:val="44"/>
        </w:rPr>
        <w:t xml:space="preserve"> VIAGGIO OLTRE I LUOGHI COMUNI, RACCONTA IL TURISMO LENTO E INCLUSIVO</w:t>
      </w:r>
    </w:p>
    <w:p w14:paraId="4CE3B851" w14:textId="297295F1" w:rsidR="00482A00" w:rsidRDefault="0039703D" w:rsidP="004950A7">
      <w:pPr>
        <w:spacing w:after="0" w:line="240" w:lineRule="auto"/>
        <w:jc w:val="both"/>
        <w:rPr>
          <w:rFonts w:ascii="Arial" w:hAnsi="Arial" w:cs="Arial"/>
          <w:b/>
          <w:bCs/>
          <w:sz w:val="24"/>
        </w:rPr>
      </w:pPr>
      <w:r>
        <w:rPr>
          <w:rFonts w:ascii="Arial" w:hAnsi="Arial" w:cs="Arial"/>
          <w:b/>
          <w:bCs/>
          <w:sz w:val="24"/>
        </w:rPr>
        <w:t xml:space="preserve">Tra partnership confermate e nuove sinergie: </w:t>
      </w:r>
      <w:r w:rsidR="00482A00" w:rsidRPr="00F86BD8">
        <w:rPr>
          <w:rFonts w:ascii="Arial" w:hAnsi="Arial" w:cs="Arial"/>
          <w:b/>
          <w:bCs/>
          <w:sz w:val="24"/>
        </w:rPr>
        <w:t xml:space="preserve">40 buyer nazionali e internazionali </w:t>
      </w:r>
      <w:r w:rsidR="004950A7">
        <w:rPr>
          <w:rFonts w:ascii="Arial" w:hAnsi="Arial" w:cs="Arial"/>
          <w:b/>
          <w:bCs/>
          <w:sz w:val="24"/>
        </w:rPr>
        <w:t>e</w:t>
      </w:r>
      <w:r w:rsidR="00482A00" w:rsidRPr="00F86BD8">
        <w:rPr>
          <w:rFonts w:ascii="Arial" w:hAnsi="Arial" w:cs="Arial"/>
          <w:b/>
          <w:bCs/>
          <w:sz w:val="24"/>
        </w:rPr>
        <w:t xml:space="preserve"> “Il mio viaggio sostenibile”</w:t>
      </w:r>
      <w:r w:rsidR="004950A7">
        <w:rPr>
          <w:rFonts w:ascii="Arial" w:hAnsi="Arial" w:cs="Arial"/>
          <w:b/>
          <w:bCs/>
          <w:sz w:val="24"/>
        </w:rPr>
        <w:t>,</w:t>
      </w:r>
      <w:r w:rsidR="00482A00" w:rsidRPr="00F86BD8">
        <w:rPr>
          <w:rFonts w:ascii="Arial" w:hAnsi="Arial" w:cs="Arial"/>
          <w:b/>
          <w:bCs/>
          <w:sz w:val="24"/>
        </w:rPr>
        <w:t xml:space="preserve"> il contest d</w:t>
      </w:r>
      <w:r w:rsidR="004950A7">
        <w:rPr>
          <w:rFonts w:ascii="Arial" w:hAnsi="Arial" w:cs="Arial"/>
          <w:b/>
          <w:bCs/>
          <w:sz w:val="24"/>
        </w:rPr>
        <w:t>elle</w:t>
      </w:r>
      <w:r w:rsidR="00482A00" w:rsidRPr="00F86BD8">
        <w:rPr>
          <w:rFonts w:ascii="Arial" w:hAnsi="Arial" w:cs="Arial"/>
          <w:b/>
          <w:bCs/>
          <w:sz w:val="24"/>
        </w:rPr>
        <w:t xml:space="preserve"> scuole</w:t>
      </w:r>
      <w:r w:rsidR="00482A00">
        <w:rPr>
          <w:rFonts w:ascii="Arial" w:hAnsi="Arial" w:cs="Arial"/>
          <w:b/>
          <w:bCs/>
          <w:sz w:val="24"/>
        </w:rPr>
        <w:t>.</w:t>
      </w:r>
    </w:p>
    <w:p w14:paraId="0CC15A70" w14:textId="77777777" w:rsidR="004950A7" w:rsidRDefault="004950A7" w:rsidP="004950A7">
      <w:pPr>
        <w:spacing w:after="0" w:line="240" w:lineRule="auto"/>
        <w:jc w:val="both"/>
        <w:rPr>
          <w:rFonts w:ascii="Arial" w:hAnsi="Arial" w:cs="Arial"/>
          <w:b/>
          <w:bCs/>
          <w:sz w:val="24"/>
        </w:rPr>
      </w:pPr>
    </w:p>
    <w:p w14:paraId="5722D02B" w14:textId="77777777" w:rsidR="00482A00" w:rsidRDefault="00482A00" w:rsidP="00482A00">
      <w:pPr>
        <w:spacing w:after="0" w:line="240" w:lineRule="auto"/>
        <w:jc w:val="both"/>
        <w:rPr>
          <w:rFonts w:ascii="Arial" w:hAnsi="Arial" w:cs="Arial"/>
          <w:b/>
          <w:bCs/>
          <w:sz w:val="24"/>
        </w:rPr>
      </w:pPr>
    </w:p>
    <w:p w14:paraId="6D98EC2B" w14:textId="77777777" w:rsidR="00482A00" w:rsidRDefault="00482A00" w:rsidP="00482A00">
      <w:pPr>
        <w:spacing w:after="0" w:line="240" w:lineRule="auto"/>
        <w:jc w:val="both"/>
        <w:rPr>
          <w:rFonts w:ascii="Verdana" w:hAnsi="Verdana" w:cs="Arial"/>
          <w:sz w:val="20"/>
          <w:szCs w:val="20"/>
        </w:rPr>
      </w:pPr>
      <w:r w:rsidRPr="009077C6">
        <w:rPr>
          <w:rFonts w:ascii="Verdana" w:hAnsi="Verdana" w:cs="Arial"/>
          <w:sz w:val="20"/>
          <w:szCs w:val="20"/>
        </w:rPr>
        <w:t xml:space="preserve">Il turismo slow, per sua natura, si vive attraverso l'autenticità dei territori, l'enogastronomia, la mobilità dolce e la cultura locale. Non esistono dunque pacchetti standardizzati o formule uguali per tutti. Ecco perché </w:t>
      </w:r>
      <w:r w:rsidRPr="009077C6">
        <w:rPr>
          <w:rFonts w:ascii="Verdana" w:hAnsi="Verdana" w:cs="Arial"/>
          <w:b/>
          <w:bCs/>
          <w:sz w:val="20"/>
          <w:szCs w:val="20"/>
        </w:rPr>
        <w:t>partnership e sinergie sono cruciali</w:t>
      </w:r>
      <w:r w:rsidRPr="009077C6">
        <w:rPr>
          <w:rFonts w:ascii="Verdana" w:hAnsi="Verdana" w:cs="Arial"/>
          <w:sz w:val="20"/>
          <w:szCs w:val="20"/>
        </w:rPr>
        <w:t xml:space="preserve"> </w:t>
      </w:r>
      <w:r w:rsidRPr="009077C6">
        <w:rPr>
          <w:rFonts w:ascii="Verdana" w:hAnsi="Verdana" w:cs="Arial"/>
          <w:b/>
          <w:bCs/>
          <w:sz w:val="20"/>
          <w:szCs w:val="20"/>
        </w:rPr>
        <w:t>per TERRAE</w:t>
      </w:r>
      <w:r w:rsidRPr="009077C6">
        <w:rPr>
          <w:rFonts w:ascii="Verdana" w:hAnsi="Verdana" w:cs="Arial"/>
          <w:sz w:val="20"/>
          <w:szCs w:val="20"/>
        </w:rPr>
        <w:t xml:space="preserve"> </w:t>
      </w:r>
      <w:r w:rsidRPr="009077C6">
        <w:rPr>
          <w:rFonts w:ascii="Verdana" w:hAnsi="Verdana" w:cs="Arial"/>
          <w:b/>
          <w:bCs/>
          <w:sz w:val="20"/>
          <w:szCs w:val="20"/>
        </w:rPr>
        <w:t xml:space="preserve">by </w:t>
      </w:r>
      <w:proofErr w:type="spellStart"/>
      <w:r w:rsidRPr="009077C6">
        <w:rPr>
          <w:rFonts w:ascii="Verdana" w:hAnsi="Verdana" w:cs="Arial"/>
          <w:b/>
          <w:bCs/>
          <w:sz w:val="20"/>
          <w:szCs w:val="20"/>
        </w:rPr>
        <w:t>Agritravel</w:t>
      </w:r>
      <w:proofErr w:type="spellEnd"/>
      <w:r w:rsidRPr="009077C6">
        <w:rPr>
          <w:rFonts w:ascii="Verdana" w:hAnsi="Verdana" w:cs="Arial"/>
          <w:b/>
          <w:bCs/>
          <w:sz w:val="20"/>
          <w:szCs w:val="20"/>
        </w:rPr>
        <w:t xml:space="preserve"> Expo</w:t>
      </w:r>
      <w:r w:rsidRPr="009077C6">
        <w:rPr>
          <w:rFonts w:ascii="Verdana" w:hAnsi="Verdana" w:cs="Arial"/>
          <w:sz w:val="20"/>
          <w:szCs w:val="20"/>
        </w:rPr>
        <w:t xml:space="preserve">, la fiera internazionale del turismo sostenibile in programma </w:t>
      </w:r>
      <w:r w:rsidRPr="009077C6">
        <w:rPr>
          <w:rFonts w:ascii="Verdana" w:hAnsi="Verdana" w:cs="Arial"/>
          <w:b/>
          <w:bCs/>
          <w:sz w:val="20"/>
          <w:szCs w:val="20"/>
        </w:rPr>
        <w:t>dal 20 al 22 novembre 2026</w:t>
      </w:r>
      <w:r w:rsidRPr="009077C6">
        <w:rPr>
          <w:rFonts w:ascii="Verdana" w:hAnsi="Verdana" w:cs="Arial"/>
          <w:sz w:val="20"/>
          <w:szCs w:val="20"/>
        </w:rPr>
        <w:t xml:space="preserve"> a Bergamo. </w:t>
      </w:r>
    </w:p>
    <w:p w14:paraId="1EA912B4" w14:textId="77777777" w:rsidR="00482A00" w:rsidRDefault="00482A00" w:rsidP="00482A00">
      <w:pPr>
        <w:spacing w:after="0" w:line="240" w:lineRule="auto"/>
        <w:jc w:val="both"/>
        <w:rPr>
          <w:rFonts w:ascii="Verdana" w:hAnsi="Verdana" w:cs="Arial"/>
          <w:sz w:val="20"/>
          <w:szCs w:val="20"/>
        </w:rPr>
      </w:pPr>
      <w:r w:rsidRPr="009077C6">
        <w:rPr>
          <w:rFonts w:ascii="Verdana" w:hAnsi="Verdana" w:cs="Arial"/>
          <w:sz w:val="20"/>
          <w:szCs w:val="20"/>
        </w:rPr>
        <w:t xml:space="preserve">Non semplici collaborazioni, ma </w:t>
      </w:r>
      <w:r w:rsidRPr="009077C6">
        <w:rPr>
          <w:rFonts w:ascii="Verdana" w:hAnsi="Verdana" w:cs="Arial"/>
          <w:b/>
          <w:bCs/>
          <w:sz w:val="20"/>
          <w:szCs w:val="20"/>
        </w:rPr>
        <w:t>legami strategici essenziali</w:t>
      </w:r>
      <w:r w:rsidRPr="009077C6">
        <w:rPr>
          <w:rFonts w:ascii="Verdana" w:hAnsi="Verdana" w:cs="Arial"/>
          <w:sz w:val="20"/>
          <w:szCs w:val="20"/>
        </w:rPr>
        <w:t>: TERRAE è lo spazio fisico in cui i protagonisti del settore trasformano la filosofia del viaggio lento in un’opportunità concreta di sviluppo economico e culturale.</w:t>
      </w:r>
    </w:p>
    <w:p w14:paraId="573F3837" w14:textId="77777777" w:rsidR="00482A00" w:rsidRDefault="00482A00" w:rsidP="00482A00">
      <w:pPr>
        <w:spacing w:after="0" w:line="240" w:lineRule="auto"/>
        <w:jc w:val="both"/>
        <w:rPr>
          <w:rFonts w:ascii="Verdana" w:hAnsi="Verdana" w:cs="Arial"/>
          <w:sz w:val="20"/>
          <w:szCs w:val="20"/>
        </w:rPr>
      </w:pPr>
    </w:p>
    <w:p w14:paraId="2F5C71FE" w14:textId="77777777" w:rsidR="00482A00" w:rsidRDefault="00482A00" w:rsidP="00482A00">
      <w:pPr>
        <w:spacing w:after="0" w:line="240" w:lineRule="auto"/>
        <w:jc w:val="both"/>
        <w:rPr>
          <w:rFonts w:ascii="Verdana" w:eastAsia="Times New Roman" w:hAnsi="Verdana" w:cs="Aptos"/>
          <w:sz w:val="20"/>
          <w:szCs w:val="20"/>
          <w:lang w:eastAsia="it-IT"/>
        </w:rPr>
      </w:pPr>
      <w:r w:rsidRPr="008E7453">
        <w:rPr>
          <w:rFonts w:ascii="Verdana" w:eastAsia="Times New Roman" w:hAnsi="Verdana" w:cs="Aptos"/>
          <w:sz w:val="20"/>
          <w:szCs w:val="20"/>
          <w:lang w:eastAsia="it-IT"/>
        </w:rPr>
        <w:t>In Fiera Bergamo</w:t>
      </w:r>
      <w:r w:rsidRPr="008E7453">
        <w:rPr>
          <w:rFonts w:ascii="Verdana" w:eastAsia="Times New Roman" w:hAnsi="Verdana" w:cs="Aptos"/>
          <w:b/>
          <w:bCs/>
          <w:sz w:val="20"/>
          <w:szCs w:val="20"/>
          <w:lang w:eastAsia="it-IT"/>
        </w:rPr>
        <w:t xml:space="preserve"> dal 20 al 22 novembre 2026</w:t>
      </w:r>
      <w:r w:rsidRPr="008E7453">
        <w:rPr>
          <w:rFonts w:ascii="Verdana" w:eastAsia="Times New Roman" w:hAnsi="Verdana" w:cs="Aptos"/>
          <w:sz w:val="20"/>
          <w:szCs w:val="20"/>
          <w:lang w:eastAsia="it-IT"/>
        </w:rPr>
        <w:t xml:space="preserve"> torna la fiera internazionale dedicata al turismo sostenibile </w:t>
      </w:r>
      <w:r w:rsidRPr="008E7453">
        <w:rPr>
          <w:rFonts w:ascii="Verdana" w:eastAsia="Times New Roman" w:hAnsi="Verdana" w:cs="Aptos"/>
          <w:b/>
          <w:bCs/>
          <w:sz w:val="20"/>
          <w:szCs w:val="20"/>
          <w:lang w:eastAsia="it-IT"/>
        </w:rPr>
        <w:t xml:space="preserve">TERRAE, in viaggio oltre i luoghi comuni by </w:t>
      </w:r>
      <w:proofErr w:type="spellStart"/>
      <w:r w:rsidRPr="008E7453">
        <w:rPr>
          <w:rFonts w:ascii="Verdana" w:eastAsia="Times New Roman" w:hAnsi="Verdana" w:cs="Aptos"/>
          <w:b/>
          <w:bCs/>
          <w:sz w:val="20"/>
          <w:szCs w:val="20"/>
          <w:lang w:eastAsia="it-IT"/>
        </w:rPr>
        <w:t>Agritravel</w:t>
      </w:r>
      <w:proofErr w:type="spellEnd"/>
      <w:r w:rsidRPr="008E7453">
        <w:rPr>
          <w:rFonts w:ascii="Verdana" w:eastAsia="Times New Roman" w:hAnsi="Verdana" w:cs="Aptos"/>
          <w:b/>
          <w:bCs/>
          <w:sz w:val="20"/>
          <w:szCs w:val="20"/>
          <w:lang w:eastAsia="it-IT"/>
        </w:rPr>
        <w:t xml:space="preserve"> Expo</w:t>
      </w:r>
      <w:r w:rsidRPr="008E7453">
        <w:rPr>
          <w:rFonts w:ascii="Verdana" w:eastAsia="Times New Roman" w:hAnsi="Verdana" w:cs="Aptos"/>
          <w:sz w:val="20"/>
          <w:szCs w:val="20"/>
          <w:lang w:eastAsia="it-IT"/>
        </w:rPr>
        <w:t>.</w:t>
      </w:r>
    </w:p>
    <w:p w14:paraId="088DF937" w14:textId="77777777" w:rsidR="00482A00" w:rsidRDefault="00482A00" w:rsidP="00482A00">
      <w:pPr>
        <w:spacing w:after="0" w:line="240" w:lineRule="auto"/>
        <w:jc w:val="both"/>
        <w:rPr>
          <w:rFonts w:ascii="Verdana" w:eastAsia="Times New Roman" w:hAnsi="Verdana" w:cs="Aptos"/>
          <w:sz w:val="20"/>
          <w:szCs w:val="20"/>
          <w:lang w:eastAsia="it-IT"/>
        </w:rPr>
      </w:pPr>
      <w:r w:rsidRPr="008E7453">
        <w:rPr>
          <w:rFonts w:ascii="Verdana" w:eastAsia="Times New Roman" w:hAnsi="Verdana" w:cs="Aptos"/>
          <w:sz w:val="20"/>
          <w:szCs w:val="20"/>
          <w:lang w:eastAsia="it-IT"/>
        </w:rPr>
        <w:t>Giunto all’</w:t>
      </w:r>
      <w:proofErr w:type="gramStart"/>
      <w:r w:rsidRPr="008E7453">
        <w:rPr>
          <w:rFonts w:ascii="Verdana" w:eastAsia="Times New Roman" w:hAnsi="Verdana" w:cs="Aptos"/>
          <w:sz w:val="20"/>
          <w:szCs w:val="20"/>
          <w:lang w:eastAsia="it-IT"/>
        </w:rPr>
        <w:t>11</w:t>
      </w:r>
      <w:r w:rsidRPr="008E7453">
        <w:rPr>
          <w:rFonts w:ascii="Verdana" w:eastAsia="Times New Roman" w:hAnsi="Verdana" w:cs="Aptos"/>
          <w:sz w:val="20"/>
          <w:szCs w:val="20"/>
          <w:vertAlign w:val="superscript"/>
          <w:lang w:eastAsia="it-IT"/>
        </w:rPr>
        <w:t>ª</w:t>
      </w:r>
      <w:proofErr w:type="gramEnd"/>
      <w:r w:rsidRPr="008E7453">
        <w:rPr>
          <w:rFonts w:ascii="Verdana" w:eastAsia="Times New Roman" w:hAnsi="Verdana" w:cs="Aptos"/>
          <w:sz w:val="20"/>
          <w:szCs w:val="20"/>
          <w:vertAlign w:val="superscript"/>
          <w:lang w:eastAsia="it-IT"/>
        </w:rPr>
        <w:t xml:space="preserve"> </w:t>
      </w:r>
      <w:r w:rsidRPr="008E7453">
        <w:rPr>
          <w:rFonts w:ascii="Verdana" w:eastAsia="Times New Roman" w:hAnsi="Verdana" w:cs="Aptos"/>
          <w:sz w:val="20"/>
          <w:szCs w:val="20"/>
          <w:lang w:eastAsia="it-IT"/>
        </w:rPr>
        <w:t xml:space="preserve">edizione, il salone internazionale del turismo lento e dei territori conduce i visitatori alla scoperta di destinazioni, italiane e straniere, fuori dalle rotte turistiche, per valorizzare la vacanza slow. Paesi e regioni, tour operator, borghi, cammini e vie d’acqua, ma anche artigianato, enogastronomia e cultura: sarà l’occasione per conoscere </w:t>
      </w:r>
      <w:r w:rsidRPr="008E7453">
        <w:rPr>
          <w:rFonts w:ascii="Verdana" w:eastAsia="Times New Roman" w:hAnsi="Verdana" w:cs="Aptos"/>
          <w:b/>
          <w:bCs/>
          <w:sz w:val="20"/>
          <w:szCs w:val="20"/>
          <w:lang w:eastAsia="it-IT"/>
        </w:rPr>
        <w:t>il meglio del territorio</w:t>
      </w:r>
      <w:r w:rsidRPr="008E7453">
        <w:rPr>
          <w:rFonts w:ascii="Verdana" w:eastAsia="Times New Roman" w:hAnsi="Verdana" w:cs="Aptos"/>
          <w:sz w:val="20"/>
          <w:szCs w:val="20"/>
          <w:lang w:eastAsia="it-IT"/>
        </w:rPr>
        <w:t xml:space="preserve"> e vivere </w:t>
      </w:r>
      <w:r w:rsidRPr="008E7453">
        <w:rPr>
          <w:rFonts w:ascii="Verdana" w:eastAsia="Times New Roman" w:hAnsi="Verdana" w:cs="Aptos"/>
          <w:b/>
          <w:bCs/>
          <w:sz w:val="20"/>
          <w:szCs w:val="20"/>
          <w:lang w:eastAsia="it-IT"/>
        </w:rPr>
        <w:t>esperienze all’insegna dell’autenticità</w:t>
      </w:r>
      <w:r w:rsidRPr="008E7453">
        <w:rPr>
          <w:rFonts w:ascii="Verdana" w:eastAsia="Times New Roman" w:hAnsi="Verdana" w:cs="Aptos"/>
          <w:sz w:val="20"/>
          <w:szCs w:val="20"/>
          <w:lang w:eastAsia="it-IT"/>
        </w:rPr>
        <w:t>. Ma anche per dare voce e visibilità a tradizioni, paesaggi e comunità locali spesso ai margini del circuito turistico mainstream.</w:t>
      </w:r>
      <w:r w:rsidRPr="008E7453">
        <w:rPr>
          <w:rFonts w:ascii="Aptos" w:eastAsia="Times New Roman" w:hAnsi="Aptos" w:cs="Aptos"/>
          <w:sz w:val="24"/>
          <w:szCs w:val="24"/>
          <w:lang w:eastAsia="it-IT"/>
        </w:rPr>
        <w:t xml:space="preserve"> </w:t>
      </w:r>
      <w:r w:rsidRPr="008E7453">
        <w:rPr>
          <w:rFonts w:ascii="Aptos" w:eastAsia="Times New Roman" w:hAnsi="Aptos" w:cs="Aptos"/>
          <w:sz w:val="24"/>
          <w:szCs w:val="24"/>
          <w:lang w:eastAsia="it-IT"/>
        </w:rPr>
        <w:br/>
      </w:r>
      <w:r w:rsidRPr="008E7453">
        <w:rPr>
          <w:rFonts w:ascii="Verdana" w:eastAsia="Times New Roman" w:hAnsi="Verdana" w:cs="Aptos"/>
          <w:sz w:val="20"/>
          <w:szCs w:val="20"/>
          <w:lang w:eastAsia="it-IT"/>
        </w:rPr>
        <w:t xml:space="preserve">TERRAE si rivolge a tutto il mondo del turismo slow, </w:t>
      </w:r>
      <w:r w:rsidRPr="008E7453">
        <w:rPr>
          <w:rFonts w:ascii="Verdana" w:eastAsia="Times New Roman" w:hAnsi="Verdana" w:cs="Aptos"/>
          <w:b/>
          <w:bCs/>
          <w:sz w:val="20"/>
          <w:szCs w:val="20"/>
          <w:lang w:eastAsia="it-IT"/>
        </w:rPr>
        <w:t>viaggiatori e appassionati</w:t>
      </w:r>
      <w:r w:rsidRPr="008E7453">
        <w:rPr>
          <w:rFonts w:ascii="Verdana" w:eastAsia="Times New Roman" w:hAnsi="Verdana" w:cs="Aptos"/>
          <w:sz w:val="20"/>
          <w:szCs w:val="20"/>
          <w:lang w:eastAsia="it-IT"/>
        </w:rPr>
        <w:t xml:space="preserve">, ma anche </w:t>
      </w:r>
      <w:r w:rsidRPr="008E7453">
        <w:rPr>
          <w:rFonts w:ascii="Verdana" w:eastAsia="Times New Roman" w:hAnsi="Verdana" w:cs="Aptos"/>
          <w:b/>
          <w:bCs/>
          <w:sz w:val="20"/>
          <w:szCs w:val="20"/>
          <w:lang w:eastAsia="it-IT"/>
        </w:rPr>
        <w:t>operatori di settore</w:t>
      </w:r>
      <w:r w:rsidRPr="008E7453">
        <w:rPr>
          <w:rFonts w:ascii="Verdana" w:eastAsia="Times New Roman" w:hAnsi="Verdana" w:cs="Aptos"/>
          <w:sz w:val="20"/>
          <w:szCs w:val="20"/>
          <w:lang w:eastAsia="it-IT"/>
        </w:rPr>
        <w:t xml:space="preserve">, buyer qualificati, stakeholder e attori della filiera turistica. In particolare, la prima giornata di venerdì è dedicata al </w:t>
      </w:r>
      <w:r w:rsidRPr="008E7453">
        <w:rPr>
          <w:rFonts w:ascii="Verdana" w:eastAsia="Times New Roman" w:hAnsi="Verdana" w:cs="Aptos"/>
          <w:b/>
          <w:bCs/>
          <w:sz w:val="20"/>
          <w:szCs w:val="20"/>
          <w:lang w:eastAsia="it-IT"/>
        </w:rPr>
        <w:t>B2B</w:t>
      </w:r>
      <w:r w:rsidRPr="008E7453">
        <w:rPr>
          <w:rFonts w:ascii="Verdana" w:eastAsia="Times New Roman" w:hAnsi="Verdana" w:cs="Aptos"/>
          <w:sz w:val="20"/>
          <w:szCs w:val="20"/>
          <w:lang w:eastAsia="it-IT"/>
        </w:rPr>
        <w:t xml:space="preserve">, per creare occasioni di </w:t>
      </w:r>
      <w:r w:rsidRPr="008E7453">
        <w:rPr>
          <w:rFonts w:ascii="Verdana" w:eastAsia="Times New Roman" w:hAnsi="Verdana" w:cs="Aptos"/>
          <w:b/>
          <w:bCs/>
          <w:sz w:val="20"/>
          <w:szCs w:val="20"/>
          <w:lang w:eastAsia="it-IT"/>
        </w:rPr>
        <w:t>dialogo e incontro</w:t>
      </w:r>
      <w:r w:rsidRPr="008E7453">
        <w:rPr>
          <w:rFonts w:ascii="Verdana" w:eastAsia="Times New Roman" w:hAnsi="Verdana" w:cs="Aptos"/>
          <w:sz w:val="20"/>
          <w:szCs w:val="20"/>
          <w:lang w:eastAsia="it-IT"/>
        </w:rPr>
        <w:t xml:space="preserve"> tra domanda e offerta con </w:t>
      </w:r>
      <w:r w:rsidRPr="008E7453">
        <w:rPr>
          <w:rFonts w:ascii="Verdana" w:eastAsia="Times New Roman" w:hAnsi="Verdana" w:cs="Aptos"/>
          <w:b/>
          <w:bCs/>
          <w:sz w:val="20"/>
          <w:szCs w:val="20"/>
          <w:lang w:eastAsia="it-IT"/>
        </w:rPr>
        <w:t>Matching Day</w:t>
      </w:r>
      <w:r w:rsidRPr="008E7453">
        <w:rPr>
          <w:rFonts w:ascii="Verdana" w:eastAsia="Times New Roman" w:hAnsi="Verdana" w:cs="Aptos"/>
          <w:sz w:val="20"/>
          <w:szCs w:val="20"/>
          <w:lang w:eastAsia="it-IT"/>
        </w:rPr>
        <w:t xml:space="preserve"> direttamente negli stand. Il calendario continua con numerosi </w:t>
      </w:r>
      <w:r w:rsidRPr="008E7453">
        <w:rPr>
          <w:rFonts w:ascii="Verdana" w:eastAsia="Times New Roman" w:hAnsi="Verdana" w:cs="Aptos"/>
          <w:b/>
          <w:bCs/>
          <w:sz w:val="20"/>
          <w:szCs w:val="20"/>
          <w:lang w:eastAsia="it-IT"/>
        </w:rPr>
        <w:t>eventi rivolti al B2C</w:t>
      </w:r>
      <w:r w:rsidRPr="008E7453">
        <w:rPr>
          <w:rFonts w:ascii="Verdana" w:eastAsia="Times New Roman" w:hAnsi="Verdana" w:cs="Aptos"/>
          <w:sz w:val="20"/>
          <w:szCs w:val="20"/>
          <w:lang w:eastAsia="it-IT"/>
        </w:rPr>
        <w:t xml:space="preserve"> attraverso talk, presentazioni di prodotti e servizi, installazioni e clip video, esibizioni live, show-cooking, degustazioni di prodotti tipici. </w:t>
      </w:r>
    </w:p>
    <w:p w14:paraId="499E6196" w14:textId="77777777" w:rsidR="00482A00" w:rsidRDefault="00482A00" w:rsidP="00482A00">
      <w:pPr>
        <w:spacing w:after="0" w:line="240" w:lineRule="auto"/>
        <w:jc w:val="both"/>
        <w:rPr>
          <w:rFonts w:ascii="Aptos" w:eastAsia="Times New Roman" w:hAnsi="Aptos" w:cs="Aptos"/>
          <w:sz w:val="24"/>
          <w:szCs w:val="24"/>
          <w:lang w:eastAsia="it-IT"/>
        </w:rPr>
      </w:pPr>
      <w:r w:rsidRPr="008E7453">
        <w:rPr>
          <w:rFonts w:ascii="Verdana" w:eastAsia="Times New Roman" w:hAnsi="Verdana" w:cs="Aptos"/>
          <w:sz w:val="20"/>
          <w:szCs w:val="20"/>
          <w:lang w:eastAsia="it-IT"/>
        </w:rPr>
        <w:t xml:space="preserve">TERRAE si svolge dal 20 al 22 novembre 2026, dalle ore 10 alle 19, all’interno di Fiera di Bergamo </w:t>
      </w:r>
      <w:proofErr w:type="spellStart"/>
      <w:r w:rsidRPr="008E7453">
        <w:rPr>
          <w:rFonts w:ascii="Verdana" w:eastAsia="Times New Roman" w:hAnsi="Verdana" w:cs="Aptos"/>
          <w:sz w:val="20"/>
          <w:szCs w:val="20"/>
          <w:lang w:eastAsia="it-IT"/>
        </w:rPr>
        <w:t>Promoberg</w:t>
      </w:r>
      <w:proofErr w:type="spellEnd"/>
      <w:r w:rsidRPr="008E7453">
        <w:rPr>
          <w:rFonts w:ascii="Verdana" w:eastAsia="Times New Roman" w:hAnsi="Verdana" w:cs="Aptos"/>
          <w:sz w:val="20"/>
          <w:szCs w:val="20"/>
          <w:lang w:eastAsia="it-IT"/>
        </w:rPr>
        <w:t xml:space="preserve"> a pochi minuti dal centro città, dalla stazione ferroviaria e dall’aeroporto di Milano-Bergamo (BGY). </w:t>
      </w:r>
      <w:r w:rsidRPr="008E7453">
        <w:rPr>
          <w:rFonts w:ascii="Verdana" w:eastAsia="Times New Roman" w:hAnsi="Verdana" w:cs="Aptos"/>
          <w:b/>
          <w:bCs/>
          <w:sz w:val="20"/>
          <w:szCs w:val="20"/>
          <w:lang w:eastAsia="it-IT"/>
        </w:rPr>
        <w:t>L’ingresso è gratuito</w:t>
      </w:r>
      <w:r w:rsidRPr="008E7453">
        <w:rPr>
          <w:rFonts w:ascii="Verdana" w:eastAsia="Times New Roman" w:hAnsi="Verdana" w:cs="Aptos"/>
          <w:sz w:val="20"/>
          <w:szCs w:val="20"/>
          <w:lang w:eastAsia="it-IT"/>
        </w:rPr>
        <w:t>.</w:t>
      </w:r>
      <w:r w:rsidRPr="008E7453">
        <w:rPr>
          <w:rFonts w:ascii="Aptos" w:eastAsia="Times New Roman" w:hAnsi="Aptos" w:cs="Aptos"/>
          <w:sz w:val="24"/>
          <w:szCs w:val="24"/>
          <w:lang w:eastAsia="it-IT"/>
        </w:rPr>
        <w:t xml:space="preserve"> </w:t>
      </w:r>
    </w:p>
    <w:p w14:paraId="5C129095" w14:textId="77777777" w:rsidR="00482A00" w:rsidRPr="008E7453" w:rsidRDefault="00482A00" w:rsidP="00482A00">
      <w:pPr>
        <w:spacing w:after="0" w:line="240" w:lineRule="auto"/>
        <w:jc w:val="both"/>
        <w:rPr>
          <w:rFonts w:ascii="Aptos" w:eastAsia="Times New Roman" w:hAnsi="Aptos" w:cs="Aptos"/>
          <w:sz w:val="24"/>
          <w:szCs w:val="24"/>
          <w:lang w:eastAsia="it-IT"/>
        </w:rPr>
      </w:pPr>
    </w:p>
    <w:p w14:paraId="4F417CD8" w14:textId="77777777" w:rsidR="00482A00" w:rsidRPr="00126149" w:rsidRDefault="00482A00" w:rsidP="00482A00">
      <w:pPr>
        <w:spacing w:after="0" w:line="240" w:lineRule="auto"/>
        <w:jc w:val="both"/>
        <w:rPr>
          <w:rFonts w:ascii="Verdana" w:hAnsi="Verdana" w:cs="Arial"/>
          <w:b/>
          <w:bCs/>
          <w:color w:val="3D7050"/>
          <w:sz w:val="22"/>
          <w:szCs w:val="22"/>
        </w:rPr>
      </w:pPr>
      <w:r w:rsidRPr="00126149">
        <w:rPr>
          <w:rFonts w:ascii="Verdana" w:hAnsi="Verdana" w:cs="Arial"/>
          <w:b/>
          <w:bCs/>
          <w:color w:val="3D7050"/>
          <w:sz w:val="22"/>
          <w:szCs w:val="22"/>
        </w:rPr>
        <w:t>Tra riconferme e nuove partnership</w:t>
      </w:r>
      <w:r>
        <w:rPr>
          <w:rFonts w:ascii="Verdana" w:hAnsi="Verdana" w:cs="Arial"/>
          <w:b/>
          <w:bCs/>
          <w:color w:val="3D7050"/>
          <w:sz w:val="22"/>
          <w:szCs w:val="22"/>
        </w:rPr>
        <w:t>, il volto B2B di TERRAE</w:t>
      </w:r>
    </w:p>
    <w:p w14:paraId="1E5F46B5" w14:textId="77777777" w:rsidR="00482A00" w:rsidRDefault="00482A00" w:rsidP="00482A00">
      <w:pPr>
        <w:spacing w:after="0" w:line="240" w:lineRule="auto"/>
        <w:jc w:val="both"/>
        <w:rPr>
          <w:rFonts w:ascii="Verdana" w:hAnsi="Verdana"/>
          <w:sz w:val="20"/>
          <w:szCs w:val="20"/>
        </w:rPr>
      </w:pPr>
      <w:r w:rsidRPr="0042345A">
        <w:rPr>
          <w:rFonts w:ascii="Verdana" w:hAnsi="Verdana"/>
          <w:sz w:val="20"/>
          <w:szCs w:val="20"/>
        </w:rPr>
        <w:t xml:space="preserve">Il cambio di passo che ha dato vita, con la scorsa edizione, a questo nuovo format viene premiato da </w:t>
      </w:r>
      <w:r w:rsidRPr="0042345A">
        <w:rPr>
          <w:rFonts w:ascii="Verdana" w:hAnsi="Verdana"/>
          <w:b/>
          <w:bCs/>
          <w:sz w:val="20"/>
          <w:szCs w:val="20"/>
        </w:rPr>
        <w:t>partner e sponsor di eccellenza</w:t>
      </w:r>
      <w:r w:rsidRPr="0042345A">
        <w:rPr>
          <w:rFonts w:ascii="Verdana" w:hAnsi="Verdana"/>
          <w:sz w:val="20"/>
          <w:szCs w:val="20"/>
        </w:rPr>
        <w:t xml:space="preserve">, tra cui Bell’Italia, Milan Bergamo Airport, Confcommercio Imprese per l’Italia, Camera di Commercio di Bergamo, Coldiretti, il contributo della Regione Lombardia e il patrocinio di ENIT, I Borghi più Belli d’Italia, la Provincia di Bergamo e altri ancora. </w:t>
      </w:r>
    </w:p>
    <w:p w14:paraId="4828583C" w14:textId="77777777" w:rsidR="00482A00" w:rsidRDefault="00482A00" w:rsidP="00482A00">
      <w:pPr>
        <w:spacing w:after="0" w:line="240" w:lineRule="auto"/>
        <w:jc w:val="both"/>
        <w:rPr>
          <w:rFonts w:ascii="Verdana" w:hAnsi="Verdana" w:cs="Arial"/>
          <w:sz w:val="20"/>
          <w:szCs w:val="20"/>
        </w:rPr>
      </w:pPr>
      <w:r w:rsidRPr="00831031">
        <w:rPr>
          <w:rFonts w:ascii="Verdana" w:hAnsi="Verdana" w:cs="Arial"/>
          <w:sz w:val="20"/>
          <w:szCs w:val="20"/>
        </w:rPr>
        <w:t xml:space="preserve">TERRAE by </w:t>
      </w:r>
      <w:proofErr w:type="spellStart"/>
      <w:r w:rsidRPr="00831031">
        <w:rPr>
          <w:rFonts w:ascii="Verdana" w:hAnsi="Verdana" w:cs="Arial"/>
          <w:sz w:val="20"/>
          <w:szCs w:val="20"/>
        </w:rPr>
        <w:t>Agritravel</w:t>
      </w:r>
      <w:proofErr w:type="spellEnd"/>
      <w:r w:rsidRPr="00831031">
        <w:rPr>
          <w:rFonts w:ascii="Verdana" w:hAnsi="Verdana" w:cs="Arial"/>
          <w:sz w:val="20"/>
          <w:szCs w:val="20"/>
        </w:rPr>
        <w:t xml:space="preserve"> Expo è un </w:t>
      </w:r>
      <w:r w:rsidRPr="00831031">
        <w:rPr>
          <w:rFonts w:ascii="Verdana" w:hAnsi="Verdana" w:cs="Arial"/>
          <w:b/>
          <w:bCs/>
          <w:sz w:val="20"/>
          <w:szCs w:val="20"/>
        </w:rPr>
        <w:t>tavolo di confronto istituzionale</w:t>
      </w:r>
      <w:r w:rsidRPr="00831031">
        <w:rPr>
          <w:rFonts w:ascii="Verdana" w:hAnsi="Verdana" w:cs="Arial"/>
          <w:sz w:val="20"/>
          <w:szCs w:val="20"/>
        </w:rPr>
        <w:t xml:space="preserve"> dove si decidono le </w:t>
      </w:r>
      <w:r w:rsidRPr="00831031">
        <w:rPr>
          <w:rFonts w:ascii="Verdana" w:hAnsi="Verdana" w:cs="Arial"/>
          <w:b/>
          <w:bCs/>
          <w:sz w:val="20"/>
          <w:szCs w:val="20"/>
        </w:rPr>
        <w:t>linee guida del turismo del futuro</w:t>
      </w:r>
      <w:r w:rsidRPr="00831031">
        <w:rPr>
          <w:rFonts w:ascii="Verdana" w:hAnsi="Verdana" w:cs="Arial"/>
          <w:sz w:val="20"/>
          <w:szCs w:val="20"/>
        </w:rPr>
        <w:t xml:space="preserve">, capace di attrarre i principali attori del settore. A questo proposito, per l’edizione 2026 sono già confermati </w:t>
      </w:r>
      <w:r w:rsidRPr="00831031">
        <w:rPr>
          <w:rFonts w:ascii="Verdana" w:hAnsi="Verdana" w:cs="Arial"/>
          <w:b/>
          <w:bCs/>
          <w:sz w:val="20"/>
          <w:szCs w:val="20"/>
        </w:rPr>
        <w:t>oltre 40 buyer verticali</w:t>
      </w:r>
      <w:r w:rsidRPr="00831031">
        <w:rPr>
          <w:rFonts w:ascii="Verdana" w:hAnsi="Verdana" w:cs="Arial"/>
          <w:sz w:val="20"/>
          <w:szCs w:val="20"/>
        </w:rPr>
        <w:t xml:space="preserve">, nazionali e internazionali. Un incoming di alto livello e qualità che ha permesso di </w:t>
      </w:r>
      <w:r w:rsidRPr="00831031">
        <w:rPr>
          <w:rFonts w:ascii="Verdana" w:hAnsi="Verdana" w:cs="Arial"/>
          <w:b/>
          <w:bCs/>
          <w:sz w:val="20"/>
          <w:szCs w:val="20"/>
        </w:rPr>
        <w:t>ampliare le partnership strategiche legate ai servizi di accoglienza</w:t>
      </w:r>
      <w:r w:rsidRPr="00831031">
        <w:rPr>
          <w:rFonts w:ascii="Verdana" w:hAnsi="Verdana" w:cs="Arial"/>
          <w:sz w:val="20"/>
          <w:szCs w:val="20"/>
        </w:rPr>
        <w:t xml:space="preserve">, dai trasporti alle ospitalità, fino ai tour e agli eventi esperienziali organizzati dopo la giornata di apertura della fiera, venerdì 20 novembre, dedicata al </w:t>
      </w:r>
      <w:r w:rsidRPr="00831031">
        <w:rPr>
          <w:rFonts w:ascii="Verdana" w:hAnsi="Verdana" w:cs="Arial"/>
          <w:b/>
          <w:bCs/>
          <w:sz w:val="20"/>
          <w:szCs w:val="20"/>
        </w:rPr>
        <w:t>B2B</w:t>
      </w:r>
      <w:r w:rsidRPr="00831031">
        <w:rPr>
          <w:rFonts w:ascii="Verdana" w:hAnsi="Verdana" w:cs="Arial"/>
          <w:sz w:val="20"/>
          <w:szCs w:val="20"/>
        </w:rPr>
        <w:t xml:space="preserve"> con </w:t>
      </w:r>
      <w:r w:rsidRPr="00831031">
        <w:rPr>
          <w:rFonts w:ascii="Verdana" w:hAnsi="Verdana" w:cs="Arial"/>
          <w:b/>
          <w:bCs/>
          <w:sz w:val="20"/>
          <w:szCs w:val="20"/>
        </w:rPr>
        <w:t>Matching Day</w:t>
      </w:r>
      <w:r w:rsidRPr="00831031">
        <w:rPr>
          <w:rFonts w:ascii="Verdana" w:hAnsi="Verdana" w:cs="Arial"/>
          <w:sz w:val="20"/>
          <w:szCs w:val="20"/>
        </w:rPr>
        <w:t xml:space="preserve"> direttamente negli stand. </w:t>
      </w:r>
    </w:p>
    <w:p w14:paraId="4ECDBE67" w14:textId="77777777" w:rsidR="00482A00" w:rsidRDefault="00482A00" w:rsidP="00482A00">
      <w:pPr>
        <w:spacing w:after="0" w:line="240" w:lineRule="auto"/>
        <w:jc w:val="both"/>
        <w:rPr>
          <w:rFonts w:ascii="Verdana" w:hAnsi="Verdana" w:cs="Arial"/>
          <w:sz w:val="20"/>
          <w:szCs w:val="20"/>
        </w:rPr>
      </w:pPr>
      <w:r w:rsidRPr="00831031">
        <w:rPr>
          <w:rFonts w:ascii="Verdana" w:hAnsi="Verdana" w:cs="Arial"/>
          <w:sz w:val="20"/>
          <w:szCs w:val="20"/>
        </w:rPr>
        <w:t xml:space="preserve">In questo ambito è stata riconfermata la collaborazione con </w:t>
      </w:r>
      <w:proofErr w:type="spellStart"/>
      <w:r w:rsidRPr="00831031">
        <w:rPr>
          <w:rFonts w:ascii="Verdana" w:hAnsi="Verdana" w:cs="Arial"/>
          <w:sz w:val="20"/>
          <w:szCs w:val="20"/>
        </w:rPr>
        <w:t>VisitBergamo</w:t>
      </w:r>
      <w:proofErr w:type="spellEnd"/>
      <w:r w:rsidRPr="00831031">
        <w:rPr>
          <w:rFonts w:ascii="Verdana" w:hAnsi="Verdana" w:cs="Arial"/>
          <w:sz w:val="20"/>
          <w:szCs w:val="20"/>
        </w:rPr>
        <w:t xml:space="preserve"> e attivate nuove sinergie proficue con </w:t>
      </w:r>
      <w:proofErr w:type="spellStart"/>
      <w:r w:rsidRPr="00831031">
        <w:rPr>
          <w:rFonts w:ascii="Verdana" w:hAnsi="Verdana" w:cs="Arial"/>
          <w:sz w:val="20"/>
          <w:szCs w:val="20"/>
        </w:rPr>
        <w:t>ChorusLife</w:t>
      </w:r>
      <w:proofErr w:type="spellEnd"/>
      <w:r w:rsidRPr="00831031">
        <w:rPr>
          <w:rFonts w:ascii="Verdana" w:hAnsi="Verdana" w:cs="Arial"/>
          <w:sz w:val="20"/>
          <w:szCs w:val="20"/>
        </w:rPr>
        <w:t xml:space="preserve">, </w:t>
      </w:r>
      <w:proofErr w:type="spellStart"/>
      <w:r w:rsidRPr="00831031">
        <w:rPr>
          <w:rFonts w:ascii="Verdana" w:hAnsi="Verdana" w:cs="Arial"/>
          <w:sz w:val="20"/>
          <w:szCs w:val="20"/>
        </w:rPr>
        <w:t>VisitBrescia</w:t>
      </w:r>
      <w:proofErr w:type="spellEnd"/>
      <w:r w:rsidRPr="00831031">
        <w:rPr>
          <w:rFonts w:ascii="Verdana" w:hAnsi="Verdana" w:cs="Arial"/>
          <w:sz w:val="20"/>
          <w:szCs w:val="20"/>
        </w:rPr>
        <w:t>, Camera di Commercio di Pavia, Mantova e Cremona e Confcommercio La Spezia.</w:t>
      </w:r>
    </w:p>
    <w:p w14:paraId="460E4FA2" w14:textId="77777777" w:rsidR="00482A00" w:rsidRDefault="00482A00" w:rsidP="00482A00">
      <w:pPr>
        <w:spacing w:after="0" w:line="240" w:lineRule="auto"/>
        <w:jc w:val="both"/>
        <w:rPr>
          <w:rFonts w:ascii="Verdana" w:hAnsi="Verdana" w:cs="Arial"/>
          <w:b/>
          <w:bCs/>
          <w:color w:val="3D7050"/>
          <w:sz w:val="22"/>
          <w:szCs w:val="22"/>
        </w:rPr>
      </w:pPr>
      <w:r w:rsidRPr="00A275AD">
        <w:rPr>
          <w:rFonts w:ascii="Verdana" w:hAnsi="Verdana" w:cs="Arial"/>
          <w:sz w:val="20"/>
          <w:szCs w:val="20"/>
        </w:rPr>
        <w:lastRenderedPageBreak/>
        <w:br/>
      </w:r>
      <w:r>
        <w:rPr>
          <w:rFonts w:ascii="Verdana" w:hAnsi="Verdana" w:cs="Arial"/>
          <w:b/>
          <w:bCs/>
          <w:color w:val="3D7050"/>
          <w:sz w:val="22"/>
          <w:szCs w:val="22"/>
        </w:rPr>
        <w:t xml:space="preserve">Fragilità, risorsa del turismo inclusivo: da </w:t>
      </w:r>
      <w:proofErr w:type="spellStart"/>
      <w:r>
        <w:rPr>
          <w:rFonts w:ascii="Verdana" w:hAnsi="Verdana" w:cs="Arial"/>
          <w:b/>
          <w:bCs/>
          <w:color w:val="3D7050"/>
          <w:sz w:val="22"/>
          <w:szCs w:val="22"/>
        </w:rPr>
        <w:t>ConHacca</w:t>
      </w:r>
      <w:proofErr w:type="spellEnd"/>
      <w:r>
        <w:rPr>
          <w:rFonts w:ascii="Verdana" w:hAnsi="Verdana" w:cs="Arial"/>
          <w:b/>
          <w:bCs/>
          <w:color w:val="3D7050"/>
          <w:sz w:val="22"/>
          <w:szCs w:val="22"/>
        </w:rPr>
        <w:t xml:space="preserve"> a Cittaslow</w:t>
      </w:r>
    </w:p>
    <w:p w14:paraId="2E11C801" w14:textId="77777777" w:rsidR="00482A00" w:rsidRDefault="00482A00" w:rsidP="00482A00">
      <w:pPr>
        <w:spacing w:after="0" w:line="240" w:lineRule="auto"/>
        <w:jc w:val="both"/>
        <w:rPr>
          <w:rFonts w:ascii="Verdana" w:hAnsi="Verdana" w:cs="Arial"/>
          <w:sz w:val="20"/>
          <w:szCs w:val="20"/>
        </w:rPr>
      </w:pPr>
      <w:r w:rsidRPr="00B6012B">
        <w:rPr>
          <w:rFonts w:ascii="Verdana" w:hAnsi="Verdana" w:cs="Arial"/>
          <w:sz w:val="20"/>
          <w:szCs w:val="20"/>
        </w:rPr>
        <w:t xml:space="preserve">Il </w:t>
      </w:r>
      <w:r w:rsidRPr="00B6012B">
        <w:rPr>
          <w:rFonts w:ascii="Verdana" w:hAnsi="Verdana" w:cs="Arial"/>
          <w:b/>
          <w:bCs/>
          <w:sz w:val="20"/>
          <w:szCs w:val="20"/>
        </w:rPr>
        <w:t>turismo del futuro è inclusivo</w:t>
      </w:r>
      <w:r w:rsidRPr="00B6012B">
        <w:rPr>
          <w:rFonts w:ascii="Verdana" w:hAnsi="Verdana" w:cs="Arial"/>
          <w:sz w:val="20"/>
          <w:szCs w:val="20"/>
        </w:rPr>
        <w:t xml:space="preserve">: non riguarda più solo la destinazione, ma anche e soprattutto relazioni, incontri, esperienze. Una filosofia di viaggio che implica </w:t>
      </w:r>
      <w:r w:rsidRPr="00B6012B">
        <w:rPr>
          <w:rFonts w:ascii="Verdana" w:hAnsi="Verdana" w:cs="Arial"/>
          <w:b/>
          <w:bCs/>
          <w:sz w:val="20"/>
          <w:szCs w:val="20"/>
        </w:rPr>
        <w:t>accessibilità e lentezza</w:t>
      </w:r>
      <w:r w:rsidRPr="00B6012B">
        <w:rPr>
          <w:rFonts w:ascii="Verdana" w:hAnsi="Verdana" w:cs="Arial"/>
          <w:sz w:val="20"/>
          <w:szCs w:val="20"/>
        </w:rPr>
        <w:t xml:space="preserve">, due principi fondamentali che stanno ridisegnando il modello dei nostri territori, rimettendo l’essere umano al centro. È questo </w:t>
      </w:r>
      <w:r w:rsidRPr="00B6012B">
        <w:rPr>
          <w:rFonts w:ascii="Verdana" w:hAnsi="Verdana" w:cs="Arial"/>
          <w:b/>
          <w:bCs/>
          <w:sz w:val="20"/>
          <w:szCs w:val="20"/>
        </w:rPr>
        <w:t xml:space="preserve">uno dei </w:t>
      </w:r>
      <w:proofErr w:type="spellStart"/>
      <w:r w:rsidRPr="00B6012B">
        <w:rPr>
          <w:rFonts w:ascii="Verdana" w:hAnsi="Verdana" w:cs="Arial"/>
          <w:b/>
          <w:bCs/>
          <w:sz w:val="20"/>
          <w:szCs w:val="20"/>
        </w:rPr>
        <w:t>leit</w:t>
      </w:r>
      <w:proofErr w:type="spellEnd"/>
      <w:r w:rsidRPr="00B6012B">
        <w:rPr>
          <w:rFonts w:ascii="Verdana" w:hAnsi="Verdana" w:cs="Arial"/>
          <w:b/>
          <w:bCs/>
          <w:sz w:val="20"/>
          <w:szCs w:val="20"/>
        </w:rPr>
        <w:t xml:space="preserve"> motive</w:t>
      </w:r>
      <w:r w:rsidRPr="00B6012B">
        <w:rPr>
          <w:rFonts w:ascii="Verdana" w:hAnsi="Verdana" w:cs="Arial"/>
          <w:sz w:val="20"/>
          <w:szCs w:val="20"/>
        </w:rPr>
        <w:t xml:space="preserve"> che emerge con forza da TERRAE, attraverso la partecipazione di realtà, che pur in modo diverso, portano avanti concretamente questo cambio di passo. </w:t>
      </w:r>
      <w:r w:rsidRPr="00B6012B">
        <w:rPr>
          <w:rFonts w:ascii="Verdana" w:hAnsi="Verdana" w:cs="Arial"/>
          <w:b/>
          <w:bCs/>
          <w:sz w:val="20"/>
          <w:szCs w:val="20"/>
        </w:rPr>
        <w:t>Sinergie che danno qualità ai contenuti</w:t>
      </w:r>
      <w:r w:rsidRPr="00B6012B">
        <w:rPr>
          <w:rFonts w:ascii="Verdana" w:hAnsi="Verdana" w:cs="Arial"/>
          <w:sz w:val="20"/>
          <w:szCs w:val="20"/>
        </w:rPr>
        <w:t xml:space="preserve"> della fiera internazionale dedicata al Un esempio viene dall’esperienza di "</w:t>
      </w:r>
      <w:r w:rsidRPr="00B6012B">
        <w:rPr>
          <w:rFonts w:ascii="Verdana" w:hAnsi="Verdana" w:cs="Arial"/>
          <w:b/>
          <w:bCs/>
          <w:sz w:val="20"/>
          <w:szCs w:val="20"/>
        </w:rPr>
        <w:t xml:space="preserve">In cammino </w:t>
      </w:r>
      <w:proofErr w:type="spellStart"/>
      <w:r w:rsidRPr="00B6012B">
        <w:rPr>
          <w:rFonts w:ascii="Verdana" w:hAnsi="Verdana" w:cs="Arial"/>
          <w:b/>
          <w:bCs/>
          <w:sz w:val="20"/>
          <w:szCs w:val="20"/>
        </w:rPr>
        <w:t>ConHacca</w:t>
      </w:r>
      <w:proofErr w:type="spellEnd"/>
      <w:r w:rsidRPr="00B6012B">
        <w:rPr>
          <w:rFonts w:ascii="Verdana" w:hAnsi="Verdana" w:cs="Arial"/>
          <w:sz w:val="20"/>
          <w:szCs w:val="20"/>
        </w:rPr>
        <w:t xml:space="preserve">", frutto di una collaborazione tra </w:t>
      </w:r>
      <w:proofErr w:type="spellStart"/>
      <w:r w:rsidRPr="00B6012B">
        <w:rPr>
          <w:rFonts w:ascii="Verdana" w:hAnsi="Verdana" w:cs="Arial"/>
          <w:sz w:val="20"/>
          <w:szCs w:val="20"/>
        </w:rPr>
        <w:t>Promoberg</w:t>
      </w:r>
      <w:proofErr w:type="spellEnd"/>
      <w:r w:rsidRPr="00B6012B">
        <w:rPr>
          <w:rFonts w:ascii="Verdana" w:hAnsi="Verdana" w:cs="Arial"/>
          <w:sz w:val="20"/>
          <w:szCs w:val="20"/>
        </w:rPr>
        <w:t xml:space="preserve"> e l’Associazione Spazio Autismo di Bergamo, realtà operante da oltre 25 anni per andare incontro all’esigenza di integrazione delle persone con disturbo dello spettro autistico. Concretamente l’iniziativa vuole valorizzare quelle realtà capaci di offrire </w:t>
      </w:r>
      <w:r w:rsidRPr="00B6012B">
        <w:rPr>
          <w:rFonts w:ascii="Verdana" w:hAnsi="Verdana" w:cs="Arial"/>
          <w:b/>
          <w:bCs/>
          <w:sz w:val="20"/>
          <w:szCs w:val="20"/>
        </w:rPr>
        <w:t>esperienze di viaggio accessibili a persone con disabilità</w:t>
      </w:r>
      <w:r w:rsidRPr="00B6012B">
        <w:rPr>
          <w:rFonts w:ascii="Verdana" w:hAnsi="Verdana" w:cs="Arial"/>
          <w:sz w:val="20"/>
          <w:szCs w:val="20"/>
        </w:rPr>
        <w:t xml:space="preserve">, promuovendo un turismo che favorisca l’incontro tra persone con diverse esigenze e abilità. I ragazzi con disabilità diventano in questo modo protagonisti del cammino, condividono la fatica ma anche la bellezza del paesaggio e trasformano così la </w:t>
      </w:r>
      <w:r w:rsidRPr="00B6012B">
        <w:rPr>
          <w:rFonts w:ascii="Verdana" w:hAnsi="Verdana" w:cs="Arial"/>
          <w:b/>
          <w:bCs/>
          <w:sz w:val="20"/>
          <w:szCs w:val="20"/>
        </w:rPr>
        <w:t>fragilità in una risorsa preziosa</w:t>
      </w:r>
      <w:r w:rsidRPr="00B6012B">
        <w:rPr>
          <w:rFonts w:ascii="Verdana" w:hAnsi="Verdana" w:cs="Arial"/>
          <w:sz w:val="20"/>
          <w:szCs w:val="20"/>
        </w:rPr>
        <w:t xml:space="preserve">, capace di dare vita a legami all’interno della comunità. Tra i sostenitori dell’iniziativa si cita a titolo esemplificativo ma non esaustivo la Provincia di Bergamo, Coop Lombardia, il CAI di Bergamo. </w:t>
      </w:r>
    </w:p>
    <w:p w14:paraId="7B329325" w14:textId="77777777" w:rsidR="00482A00" w:rsidRDefault="00482A00" w:rsidP="00482A00">
      <w:pPr>
        <w:spacing w:after="0" w:line="240" w:lineRule="auto"/>
        <w:jc w:val="both"/>
        <w:rPr>
          <w:rFonts w:ascii="Verdana" w:hAnsi="Verdana" w:cs="Arial"/>
          <w:sz w:val="20"/>
          <w:szCs w:val="20"/>
        </w:rPr>
      </w:pPr>
      <w:r w:rsidRPr="00CD4D7F">
        <w:rPr>
          <w:rFonts w:ascii="Verdana" w:hAnsi="Verdana" w:cs="Arial"/>
          <w:sz w:val="20"/>
          <w:szCs w:val="20"/>
        </w:rPr>
        <w:t xml:space="preserve">Seppur in modo diverso, il concetto viene ripreso anche da </w:t>
      </w:r>
      <w:r w:rsidRPr="00CD4D7F">
        <w:rPr>
          <w:rFonts w:ascii="Verdana" w:hAnsi="Verdana" w:cs="Arial"/>
          <w:b/>
          <w:bCs/>
          <w:sz w:val="20"/>
          <w:szCs w:val="20"/>
        </w:rPr>
        <w:t>Cittaslow</w:t>
      </w:r>
      <w:r w:rsidRPr="00CD4D7F">
        <w:rPr>
          <w:rFonts w:ascii="Verdana" w:hAnsi="Verdana" w:cs="Arial"/>
          <w:sz w:val="20"/>
          <w:szCs w:val="20"/>
        </w:rPr>
        <w:t xml:space="preserve">, presente a TERRAE con </w:t>
      </w:r>
      <w:r w:rsidRPr="00CD4D7F">
        <w:rPr>
          <w:rFonts w:ascii="Verdana" w:hAnsi="Verdana" w:cs="Arial"/>
          <w:b/>
          <w:bCs/>
          <w:sz w:val="20"/>
          <w:szCs w:val="20"/>
        </w:rPr>
        <w:t>"A passo d'uomo” dalla fragilità alla possibilità</w:t>
      </w:r>
      <w:r w:rsidRPr="00CD4D7F">
        <w:rPr>
          <w:rFonts w:ascii="Verdana" w:hAnsi="Verdana" w:cs="Arial"/>
          <w:sz w:val="20"/>
          <w:szCs w:val="20"/>
        </w:rPr>
        <w:t xml:space="preserve">. Il circuito, che riunisce </w:t>
      </w:r>
      <w:r w:rsidRPr="00CD4D7F">
        <w:rPr>
          <w:rFonts w:ascii="Verdana" w:hAnsi="Verdana" w:cs="Arial"/>
          <w:b/>
          <w:bCs/>
          <w:sz w:val="20"/>
          <w:szCs w:val="20"/>
        </w:rPr>
        <w:t>90 Comuni in Italia e 330 città distribuite in 33 Paesi nel mondo</w:t>
      </w:r>
      <w:r w:rsidRPr="00CD4D7F">
        <w:rPr>
          <w:rFonts w:ascii="Verdana" w:hAnsi="Verdana" w:cs="Arial"/>
          <w:sz w:val="20"/>
          <w:szCs w:val="20"/>
        </w:rPr>
        <w:t xml:space="preserve">, sarà presente con la Rete Internazionale, la Rete Italiana e la Rete Polacca. L’obiettivo è promuovere modelli di sviluppo sostenibile e tutelare le identità locali attraverso la valorizzazione delle eccellenze del territorio. Spazio verrà dato alla presentazione dei pacchetti internazionali di </w:t>
      </w:r>
      <w:r w:rsidRPr="00CD4D7F">
        <w:rPr>
          <w:rFonts w:ascii="Verdana" w:hAnsi="Verdana" w:cs="Arial"/>
          <w:b/>
          <w:bCs/>
          <w:sz w:val="20"/>
          <w:szCs w:val="20"/>
        </w:rPr>
        <w:t xml:space="preserve">Cittaslow </w:t>
      </w:r>
      <w:proofErr w:type="spellStart"/>
      <w:r w:rsidRPr="00CD4D7F">
        <w:rPr>
          <w:rFonts w:ascii="Verdana" w:hAnsi="Verdana" w:cs="Arial"/>
          <w:b/>
          <w:bCs/>
          <w:sz w:val="20"/>
          <w:szCs w:val="20"/>
        </w:rPr>
        <w:t>Tourism</w:t>
      </w:r>
      <w:proofErr w:type="spellEnd"/>
      <w:r w:rsidRPr="00CD4D7F">
        <w:rPr>
          <w:rFonts w:ascii="Verdana" w:hAnsi="Verdana" w:cs="Arial"/>
          <w:sz w:val="20"/>
          <w:szCs w:val="20"/>
        </w:rPr>
        <w:t xml:space="preserve">, ma anche a conferenze e incontri pubblici, tavole rotonde e show </w:t>
      </w:r>
      <w:proofErr w:type="spellStart"/>
      <w:r w:rsidRPr="00CD4D7F">
        <w:rPr>
          <w:rFonts w:ascii="Verdana" w:hAnsi="Verdana" w:cs="Arial"/>
          <w:sz w:val="20"/>
          <w:szCs w:val="20"/>
        </w:rPr>
        <w:t>cooking</w:t>
      </w:r>
      <w:proofErr w:type="spellEnd"/>
      <w:r w:rsidRPr="00CD4D7F">
        <w:rPr>
          <w:rFonts w:ascii="Verdana" w:hAnsi="Verdana" w:cs="Arial"/>
          <w:sz w:val="20"/>
          <w:szCs w:val="20"/>
        </w:rPr>
        <w:t xml:space="preserve">. Sabato 21 novembre, inoltre, si svolgerà l’attesa </w:t>
      </w:r>
      <w:r w:rsidRPr="00CD4D7F">
        <w:rPr>
          <w:rFonts w:ascii="Verdana" w:hAnsi="Verdana" w:cs="Arial"/>
          <w:b/>
          <w:bCs/>
          <w:sz w:val="20"/>
          <w:szCs w:val="20"/>
        </w:rPr>
        <w:t>Assemblea</w:t>
      </w:r>
      <w:r w:rsidRPr="00CD4D7F">
        <w:rPr>
          <w:rFonts w:ascii="Verdana" w:hAnsi="Verdana" w:cs="Arial"/>
          <w:sz w:val="20"/>
          <w:szCs w:val="20"/>
        </w:rPr>
        <w:t xml:space="preserve"> </w:t>
      </w:r>
      <w:r w:rsidRPr="00CD4D7F">
        <w:rPr>
          <w:rFonts w:ascii="Verdana" w:hAnsi="Verdana" w:cs="Arial"/>
          <w:b/>
          <w:bCs/>
          <w:sz w:val="20"/>
          <w:szCs w:val="20"/>
        </w:rPr>
        <w:t>Annuale</w:t>
      </w:r>
      <w:r w:rsidRPr="00CD4D7F">
        <w:rPr>
          <w:rFonts w:ascii="Verdana" w:hAnsi="Verdana" w:cs="Arial"/>
          <w:sz w:val="20"/>
          <w:szCs w:val="20"/>
        </w:rPr>
        <w:t>, che vedrà la partecipazione dei Sindaci delle Cittaslow Italiane.</w:t>
      </w:r>
    </w:p>
    <w:p w14:paraId="5E43E8E7" w14:textId="77777777" w:rsidR="00482A00" w:rsidRDefault="00482A00" w:rsidP="00482A00">
      <w:pPr>
        <w:spacing w:after="0" w:line="240" w:lineRule="auto"/>
        <w:rPr>
          <w:rFonts w:ascii="Verdana" w:hAnsi="Verdana" w:cs="Arial"/>
          <w:b/>
          <w:bCs/>
          <w:color w:val="3D7050"/>
          <w:sz w:val="22"/>
          <w:szCs w:val="22"/>
        </w:rPr>
      </w:pPr>
    </w:p>
    <w:p w14:paraId="6E4AC67F" w14:textId="35F20C98" w:rsidR="00482A00" w:rsidRDefault="00921A2C" w:rsidP="00482A00">
      <w:pPr>
        <w:spacing w:after="0" w:line="240" w:lineRule="auto"/>
        <w:rPr>
          <w:rFonts w:ascii="Verdana" w:hAnsi="Verdana" w:cs="Arial"/>
          <w:b/>
          <w:bCs/>
          <w:color w:val="3D7050"/>
          <w:sz w:val="22"/>
          <w:szCs w:val="22"/>
        </w:rPr>
      </w:pPr>
      <w:r>
        <w:rPr>
          <w:rFonts w:ascii="Verdana" w:hAnsi="Verdana" w:cs="Arial"/>
          <w:b/>
          <w:bCs/>
          <w:color w:val="3D7050"/>
          <w:sz w:val="22"/>
          <w:szCs w:val="22"/>
        </w:rPr>
        <w:t>TERRAE</w:t>
      </w:r>
      <w:r w:rsidR="00482A00">
        <w:rPr>
          <w:rFonts w:ascii="Verdana" w:hAnsi="Verdana" w:cs="Arial"/>
          <w:b/>
          <w:bCs/>
          <w:color w:val="3D7050"/>
          <w:sz w:val="22"/>
          <w:szCs w:val="22"/>
        </w:rPr>
        <w:t xml:space="preserve"> nelle scuole, dal contest al cinema</w:t>
      </w:r>
    </w:p>
    <w:p w14:paraId="45ADFB82" w14:textId="77777777" w:rsidR="00482A00" w:rsidRDefault="00482A00" w:rsidP="00482A00">
      <w:pPr>
        <w:spacing w:after="0" w:line="240" w:lineRule="auto"/>
        <w:jc w:val="both"/>
        <w:rPr>
          <w:rFonts w:ascii="Verdana" w:hAnsi="Verdana" w:cs="Arial"/>
          <w:sz w:val="20"/>
          <w:szCs w:val="20"/>
        </w:rPr>
      </w:pPr>
      <w:r w:rsidRPr="006964A1">
        <w:rPr>
          <w:rFonts w:ascii="Verdana" w:hAnsi="Verdana" w:cs="Arial"/>
          <w:sz w:val="20"/>
          <w:szCs w:val="20"/>
        </w:rPr>
        <w:t xml:space="preserve">Il turismo lento, sostenibile e autentico diventa, a TERRAE, un </w:t>
      </w:r>
      <w:r w:rsidRPr="006964A1">
        <w:rPr>
          <w:rFonts w:ascii="Verdana" w:hAnsi="Verdana" w:cs="Arial"/>
          <w:b/>
          <w:bCs/>
          <w:sz w:val="20"/>
          <w:szCs w:val="20"/>
        </w:rPr>
        <w:t>progetto formativo per le scuole</w:t>
      </w:r>
      <w:r w:rsidRPr="006964A1">
        <w:rPr>
          <w:rFonts w:ascii="Verdana" w:hAnsi="Verdana" w:cs="Arial"/>
          <w:sz w:val="20"/>
          <w:szCs w:val="20"/>
        </w:rPr>
        <w:t xml:space="preserve">. È questa </w:t>
      </w:r>
      <w:r w:rsidRPr="006964A1">
        <w:rPr>
          <w:rFonts w:ascii="Verdana" w:hAnsi="Verdana" w:cs="Arial"/>
          <w:b/>
          <w:bCs/>
          <w:sz w:val="20"/>
          <w:szCs w:val="20"/>
        </w:rPr>
        <w:t>un’altra delle preziose sinergie</w:t>
      </w:r>
      <w:r w:rsidRPr="006964A1">
        <w:rPr>
          <w:rFonts w:ascii="Verdana" w:hAnsi="Verdana" w:cs="Arial"/>
          <w:sz w:val="20"/>
          <w:szCs w:val="20"/>
        </w:rPr>
        <w:t xml:space="preserve"> introdotte in questa nuova edizione della fiera dedicata al turismo sostenibile. </w:t>
      </w:r>
    </w:p>
    <w:p w14:paraId="3E96905B" w14:textId="77777777" w:rsidR="00482A00" w:rsidRDefault="00482A00" w:rsidP="00482A00">
      <w:pPr>
        <w:spacing w:after="0" w:line="240" w:lineRule="auto"/>
        <w:jc w:val="both"/>
        <w:rPr>
          <w:rFonts w:ascii="Verdana" w:hAnsi="Verdana" w:cs="Arial"/>
          <w:sz w:val="20"/>
          <w:szCs w:val="20"/>
        </w:rPr>
      </w:pPr>
      <w:r w:rsidRPr="006964A1">
        <w:rPr>
          <w:rFonts w:ascii="Verdana" w:hAnsi="Verdana" w:cs="Arial"/>
          <w:sz w:val="20"/>
          <w:szCs w:val="20"/>
        </w:rPr>
        <w:t xml:space="preserve">Attraverso il coinvolgimento attivo in talk partecipativi e testimonianze dirette, i ragazzi incontrano culture diverse e scoprono nuove opportunità nel settore del turismo. La proposta si sviluppa concretamente in due fasi. In un primo momento </w:t>
      </w:r>
      <w:r w:rsidRPr="006964A1">
        <w:rPr>
          <w:rFonts w:ascii="Verdana" w:hAnsi="Verdana" w:cs="Arial"/>
          <w:b/>
          <w:bCs/>
          <w:sz w:val="20"/>
          <w:szCs w:val="20"/>
        </w:rPr>
        <w:t>i ragazzi vengono coinvolti nel loro ambiente, la scuola</w:t>
      </w:r>
      <w:r w:rsidRPr="006964A1">
        <w:rPr>
          <w:rFonts w:ascii="Verdana" w:hAnsi="Verdana" w:cs="Arial"/>
          <w:sz w:val="20"/>
          <w:szCs w:val="20"/>
        </w:rPr>
        <w:t xml:space="preserve">, per trattare le diverse tematiche e aprire un confronto diretto. Successivamente, attraverso la partecipazione in fiera, gli studenti fanno </w:t>
      </w:r>
      <w:r w:rsidRPr="006964A1">
        <w:rPr>
          <w:rFonts w:ascii="Verdana" w:hAnsi="Verdana" w:cs="Arial"/>
          <w:b/>
          <w:bCs/>
          <w:sz w:val="20"/>
          <w:szCs w:val="20"/>
        </w:rPr>
        <w:t>esperienza concreta</w:t>
      </w:r>
      <w:r w:rsidRPr="006964A1">
        <w:rPr>
          <w:rFonts w:ascii="Verdana" w:hAnsi="Verdana" w:cs="Arial"/>
          <w:sz w:val="20"/>
          <w:szCs w:val="20"/>
        </w:rPr>
        <w:t xml:space="preserve"> di un nuovo approccio al turismo. </w:t>
      </w:r>
    </w:p>
    <w:p w14:paraId="312CBCA4" w14:textId="77777777" w:rsidR="00482A00" w:rsidRDefault="00482A00" w:rsidP="00482A00">
      <w:pPr>
        <w:spacing w:after="0" w:line="240" w:lineRule="auto"/>
        <w:jc w:val="both"/>
        <w:rPr>
          <w:rFonts w:ascii="Verdana" w:hAnsi="Verdana" w:cs="Arial"/>
          <w:sz w:val="20"/>
          <w:szCs w:val="20"/>
        </w:rPr>
      </w:pPr>
      <w:r w:rsidRPr="00186928">
        <w:rPr>
          <w:rFonts w:ascii="Verdana" w:hAnsi="Verdana" w:cs="Arial"/>
          <w:sz w:val="20"/>
          <w:szCs w:val="20"/>
        </w:rPr>
        <w:t>Per parlare il linguaggio dei ragazzi è stato creato il contest “</w:t>
      </w:r>
      <w:r w:rsidRPr="00186928">
        <w:rPr>
          <w:rFonts w:ascii="Verdana" w:hAnsi="Verdana" w:cs="Arial"/>
          <w:b/>
          <w:bCs/>
          <w:sz w:val="20"/>
          <w:szCs w:val="20"/>
        </w:rPr>
        <w:t>Il mio viaggio sostenibile</w:t>
      </w:r>
      <w:r w:rsidRPr="00186928">
        <w:rPr>
          <w:rFonts w:ascii="Verdana" w:hAnsi="Verdana" w:cs="Arial"/>
          <w:sz w:val="20"/>
          <w:szCs w:val="20"/>
        </w:rPr>
        <w:t>”. Individualmente o in gruppo, gli studenti possono partecipare con un video che propone un itinerario in un territorio, una città o un borgo da valorizzare, indicando mezzi di trasporto sostenibili, attività esperienziali e percorso enogastronomico con i prodotti locali. I video migliori saranno premiati direttamente in fiera.</w:t>
      </w:r>
    </w:p>
    <w:p w14:paraId="1C4DA14B" w14:textId="77777777" w:rsidR="00482A00" w:rsidRDefault="00482A00" w:rsidP="00482A00">
      <w:pPr>
        <w:spacing w:after="0" w:line="240" w:lineRule="auto"/>
        <w:jc w:val="both"/>
        <w:rPr>
          <w:rFonts w:ascii="Verdana" w:hAnsi="Verdana" w:cs="Arial"/>
          <w:sz w:val="20"/>
          <w:szCs w:val="20"/>
        </w:rPr>
      </w:pPr>
      <w:r w:rsidRPr="00186928">
        <w:rPr>
          <w:rFonts w:ascii="Verdana" w:hAnsi="Verdana" w:cs="Arial"/>
          <w:sz w:val="20"/>
          <w:szCs w:val="20"/>
        </w:rPr>
        <w:t xml:space="preserve">Il progetto scuole vedrà anche la collaborazione di </w:t>
      </w:r>
      <w:r w:rsidRPr="00186928">
        <w:rPr>
          <w:rFonts w:ascii="Verdana" w:hAnsi="Verdana" w:cs="Arial"/>
          <w:b/>
          <w:bCs/>
          <w:sz w:val="20"/>
          <w:szCs w:val="20"/>
        </w:rPr>
        <w:t>Notorious Cinemas</w:t>
      </w:r>
      <w:r w:rsidRPr="00186928">
        <w:rPr>
          <w:rFonts w:ascii="Verdana" w:hAnsi="Verdana" w:cs="Arial"/>
          <w:sz w:val="20"/>
          <w:szCs w:val="20"/>
        </w:rPr>
        <w:t xml:space="preserve"> che, tra l’altro, mette a disposizione nel welcome kit</w:t>
      </w:r>
      <w:r w:rsidRPr="00186928">
        <w:rPr>
          <w:rFonts w:ascii="Verdana" w:hAnsi="Verdana" w:cs="Arial"/>
          <w:b/>
          <w:bCs/>
          <w:sz w:val="20"/>
          <w:szCs w:val="20"/>
        </w:rPr>
        <w:t xml:space="preserve"> buoni sconto </w:t>
      </w:r>
      <w:r w:rsidRPr="00186928">
        <w:rPr>
          <w:rFonts w:ascii="Verdana" w:hAnsi="Verdana" w:cs="Arial"/>
          <w:sz w:val="20"/>
          <w:szCs w:val="20"/>
        </w:rPr>
        <w:t>per</w:t>
      </w:r>
      <w:r w:rsidRPr="00186928">
        <w:rPr>
          <w:rFonts w:ascii="Verdana" w:hAnsi="Verdana" w:cs="Arial"/>
          <w:b/>
          <w:bCs/>
          <w:sz w:val="20"/>
          <w:szCs w:val="20"/>
        </w:rPr>
        <w:t xml:space="preserve"> </w:t>
      </w:r>
      <w:r w:rsidRPr="00186928">
        <w:rPr>
          <w:rFonts w:ascii="Verdana" w:hAnsi="Verdana" w:cs="Arial"/>
          <w:sz w:val="20"/>
          <w:szCs w:val="20"/>
        </w:rPr>
        <w:t>i visitatori di TERRAE. Una collaborazione iniziata già nella scorsa edizione, confermata e ampliata quest’anno, grazie a una visione condivisa tra i diversi partner.</w:t>
      </w:r>
    </w:p>
    <w:p w14:paraId="6931792F" w14:textId="77777777" w:rsidR="00482A00" w:rsidRDefault="00482A00" w:rsidP="00482A00">
      <w:pPr>
        <w:spacing w:after="0" w:line="240" w:lineRule="auto"/>
        <w:jc w:val="both"/>
        <w:rPr>
          <w:rFonts w:ascii="Verdana" w:hAnsi="Verdana" w:cs="Arial"/>
          <w:sz w:val="20"/>
          <w:szCs w:val="20"/>
        </w:rPr>
      </w:pPr>
    </w:p>
    <w:p w14:paraId="2A02F018" w14:textId="77777777" w:rsidR="00482A00" w:rsidRPr="00EA413D" w:rsidRDefault="00482A00" w:rsidP="00482A00">
      <w:pPr>
        <w:spacing w:after="0" w:line="240" w:lineRule="auto"/>
        <w:rPr>
          <w:rFonts w:ascii="Verdana" w:hAnsi="Verdana" w:cs="Arial"/>
          <w:color w:val="3D7050"/>
          <w:sz w:val="20"/>
          <w:szCs w:val="20"/>
        </w:rPr>
      </w:pPr>
      <w:r w:rsidRPr="00EA413D">
        <w:rPr>
          <w:rFonts w:ascii="Verdana" w:hAnsi="Verdana" w:cs="Arial"/>
          <w:b/>
          <w:bCs/>
          <w:color w:val="3D7050"/>
          <w:sz w:val="20"/>
          <w:szCs w:val="20"/>
        </w:rPr>
        <w:t>Info:</w:t>
      </w:r>
      <w:r w:rsidRPr="00EA413D">
        <w:rPr>
          <w:rFonts w:ascii="Verdana" w:hAnsi="Verdana" w:cs="Arial"/>
          <w:color w:val="3D7050"/>
          <w:sz w:val="20"/>
          <w:szCs w:val="20"/>
        </w:rPr>
        <w:t xml:space="preserve"> </w:t>
      </w:r>
      <w:r w:rsidRPr="00EA413D">
        <w:rPr>
          <w:rFonts w:ascii="Verdana" w:hAnsi="Verdana"/>
          <w:b/>
          <w:bCs/>
          <w:sz w:val="20"/>
          <w:szCs w:val="20"/>
        </w:rPr>
        <w:t xml:space="preserve">TERRAE, in viaggio oltre i luoghi comuni by </w:t>
      </w:r>
      <w:proofErr w:type="spellStart"/>
      <w:r w:rsidRPr="00EA413D">
        <w:rPr>
          <w:rFonts w:ascii="Verdana" w:hAnsi="Verdana"/>
          <w:b/>
          <w:bCs/>
          <w:sz w:val="20"/>
          <w:szCs w:val="20"/>
        </w:rPr>
        <w:t>Agritravel</w:t>
      </w:r>
      <w:proofErr w:type="spellEnd"/>
      <w:r w:rsidRPr="00EA413D">
        <w:rPr>
          <w:rFonts w:ascii="Verdana" w:hAnsi="Verdana"/>
          <w:b/>
          <w:bCs/>
          <w:sz w:val="20"/>
          <w:szCs w:val="20"/>
        </w:rPr>
        <w:t xml:space="preserve"> Expo</w:t>
      </w:r>
    </w:p>
    <w:p w14:paraId="4DC19166" w14:textId="77777777" w:rsidR="00482A00" w:rsidRPr="00EA413D" w:rsidRDefault="00482A00" w:rsidP="00482A00">
      <w:pPr>
        <w:spacing w:after="0" w:line="240" w:lineRule="auto"/>
        <w:rPr>
          <w:rFonts w:ascii="Verdana" w:hAnsi="Verdana"/>
          <w:sz w:val="20"/>
          <w:szCs w:val="20"/>
        </w:rPr>
      </w:pPr>
      <w:r w:rsidRPr="00EA413D">
        <w:rPr>
          <w:rFonts w:ascii="Verdana" w:hAnsi="Verdana" w:cs="Arial"/>
          <w:sz w:val="20"/>
          <w:szCs w:val="20"/>
        </w:rPr>
        <w:t xml:space="preserve">Fiera di Bergamo </w:t>
      </w:r>
      <w:proofErr w:type="spellStart"/>
      <w:r w:rsidRPr="00EA413D">
        <w:rPr>
          <w:rFonts w:ascii="Verdana" w:hAnsi="Verdana" w:cs="Arial"/>
          <w:sz w:val="20"/>
          <w:szCs w:val="20"/>
        </w:rPr>
        <w:t>Promoberg</w:t>
      </w:r>
      <w:proofErr w:type="spellEnd"/>
      <w:r w:rsidRPr="00EA413D">
        <w:rPr>
          <w:rFonts w:ascii="Verdana" w:hAnsi="Verdana" w:cs="Arial"/>
          <w:sz w:val="20"/>
          <w:szCs w:val="20"/>
        </w:rPr>
        <w:t xml:space="preserve">, via Lunga, Bergamo - </w:t>
      </w:r>
      <w:hyperlink r:id="rId8" w:history="1">
        <w:r w:rsidRPr="00EA413D">
          <w:rPr>
            <w:rStyle w:val="Collegamentoipertestuale"/>
            <w:rFonts w:ascii="Verdana" w:hAnsi="Verdana"/>
            <w:sz w:val="20"/>
            <w:szCs w:val="20"/>
          </w:rPr>
          <w:t>www.expoterrae.it</w:t>
        </w:r>
      </w:hyperlink>
    </w:p>
    <w:p w14:paraId="15F3D73D" w14:textId="77777777" w:rsidR="00482A00" w:rsidRPr="00EA413D" w:rsidRDefault="00482A00" w:rsidP="00482A00">
      <w:pPr>
        <w:spacing w:after="0" w:line="240" w:lineRule="auto"/>
        <w:rPr>
          <w:rFonts w:ascii="Verdana" w:hAnsi="Verdana" w:cs="Arial"/>
          <w:b/>
          <w:bCs/>
          <w:color w:val="993366"/>
          <w:sz w:val="20"/>
          <w:szCs w:val="20"/>
        </w:rPr>
      </w:pPr>
    </w:p>
    <w:p w14:paraId="46950930" w14:textId="77777777" w:rsidR="00482A00" w:rsidRPr="00EA413D" w:rsidRDefault="00482A00" w:rsidP="00482A00">
      <w:pPr>
        <w:spacing w:after="0" w:line="240" w:lineRule="auto"/>
        <w:rPr>
          <w:rFonts w:ascii="Verdana" w:hAnsi="Verdana" w:cs="Arial"/>
          <w:b/>
          <w:bCs/>
          <w:color w:val="993366"/>
          <w:sz w:val="20"/>
          <w:szCs w:val="20"/>
        </w:rPr>
      </w:pPr>
    </w:p>
    <w:p w14:paraId="5E8E61F5" w14:textId="77777777" w:rsidR="00482A00" w:rsidRPr="001A6418" w:rsidRDefault="00482A00" w:rsidP="00482A00">
      <w:pPr>
        <w:spacing w:after="0" w:line="240" w:lineRule="auto"/>
        <w:jc w:val="both"/>
        <w:rPr>
          <w:rFonts w:ascii="Arial" w:hAnsi="Arial" w:cs="Arial"/>
          <w:sz w:val="22"/>
          <w:szCs w:val="22"/>
        </w:rPr>
      </w:pPr>
      <w:r w:rsidRPr="00EA413D">
        <w:rPr>
          <w:rFonts w:ascii="Arial" w:hAnsi="Arial" w:cs="Arial"/>
          <w:bCs/>
          <w:sz w:val="22"/>
          <w:szCs w:val="22"/>
        </w:rPr>
        <w:t>Ufficio Stampa:</w:t>
      </w:r>
      <w:r w:rsidRPr="00EA413D">
        <w:rPr>
          <w:rFonts w:ascii="Arial" w:hAnsi="Arial" w:cs="Arial"/>
          <w:sz w:val="22"/>
          <w:szCs w:val="22"/>
        </w:rPr>
        <w:t xml:space="preserve"> Studio Eidos di Sabrina Talarico, tel. 049.8910709 </w:t>
      </w:r>
      <w:hyperlink r:id="rId9" w:history="1">
        <w:r w:rsidRPr="00EA413D">
          <w:rPr>
            <w:rStyle w:val="Collegamentoipertestuale"/>
            <w:rFonts w:ascii="Arial" w:hAnsi="Arial" w:cs="Arial"/>
            <w:sz w:val="22"/>
            <w:szCs w:val="22"/>
          </w:rPr>
          <w:t>www.studioeidos.it</w:t>
        </w:r>
      </w:hyperlink>
    </w:p>
    <w:p w14:paraId="6D084EE1" w14:textId="77777777" w:rsidR="00B445AE" w:rsidRPr="00B43885" w:rsidRDefault="00B445AE" w:rsidP="00B445AE">
      <w:pPr>
        <w:spacing w:after="0" w:line="240" w:lineRule="auto"/>
        <w:rPr>
          <w:rFonts w:ascii="Verdana" w:hAnsi="Verdana"/>
          <w:sz w:val="20"/>
          <w:szCs w:val="20"/>
        </w:rPr>
      </w:pPr>
    </w:p>
    <w:p w14:paraId="60B3D48A" w14:textId="4F18D44D" w:rsidR="00265C6A" w:rsidRDefault="00265C6A" w:rsidP="00630E51">
      <w:pPr>
        <w:spacing w:after="0" w:line="240" w:lineRule="auto"/>
      </w:pPr>
    </w:p>
    <w:sectPr w:rsidR="00265C6A" w:rsidSect="00EC4DD9">
      <w:pgSz w:w="11906" w:h="16838"/>
      <w:pgMar w:top="1418"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6A"/>
    <w:rsid w:val="00115AC4"/>
    <w:rsid w:val="00145DA1"/>
    <w:rsid w:val="00265C6A"/>
    <w:rsid w:val="002E0753"/>
    <w:rsid w:val="00300F15"/>
    <w:rsid w:val="0039703D"/>
    <w:rsid w:val="003D215D"/>
    <w:rsid w:val="00482A00"/>
    <w:rsid w:val="004950A7"/>
    <w:rsid w:val="004F28A8"/>
    <w:rsid w:val="00581F7A"/>
    <w:rsid w:val="00595D0F"/>
    <w:rsid w:val="00630E51"/>
    <w:rsid w:val="00803897"/>
    <w:rsid w:val="0083092A"/>
    <w:rsid w:val="00853156"/>
    <w:rsid w:val="00921A2C"/>
    <w:rsid w:val="00AA48F4"/>
    <w:rsid w:val="00B445AE"/>
    <w:rsid w:val="00B7398D"/>
    <w:rsid w:val="00BC3595"/>
    <w:rsid w:val="00C027B5"/>
    <w:rsid w:val="00D51916"/>
    <w:rsid w:val="00E6264F"/>
    <w:rsid w:val="00E86462"/>
    <w:rsid w:val="00EC4DD9"/>
    <w:rsid w:val="00EE35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62B58"/>
  <w15:chartTrackingRefBased/>
  <w15:docId w15:val="{3740A051-B12C-49AD-941E-2AC2F52E4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4DD9"/>
    <w:pPr>
      <w:spacing w:line="300" w:lineRule="auto"/>
    </w:pPr>
    <w:rPr>
      <w:rFonts w:eastAsiaTheme="minorEastAsia"/>
      <w:kern w:val="0"/>
      <w:sz w:val="21"/>
      <w:szCs w:val="21"/>
      <w14:ligatures w14:val="none"/>
    </w:rPr>
  </w:style>
  <w:style w:type="paragraph" w:styleId="Titolo1">
    <w:name w:val="heading 1"/>
    <w:basedOn w:val="Normale"/>
    <w:next w:val="Normale"/>
    <w:link w:val="Titolo1Carattere"/>
    <w:uiPriority w:val="9"/>
    <w:qFormat/>
    <w:rsid w:val="00265C6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265C6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265C6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265C6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itolo5">
    <w:name w:val="heading 5"/>
    <w:basedOn w:val="Normale"/>
    <w:next w:val="Normale"/>
    <w:link w:val="Titolo5Carattere"/>
    <w:uiPriority w:val="9"/>
    <w:semiHidden/>
    <w:unhideWhenUsed/>
    <w:qFormat/>
    <w:rsid w:val="00265C6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itolo6">
    <w:name w:val="heading 6"/>
    <w:basedOn w:val="Normale"/>
    <w:next w:val="Normale"/>
    <w:link w:val="Titolo6Carattere"/>
    <w:uiPriority w:val="9"/>
    <w:semiHidden/>
    <w:unhideWhenUsed/>
    <w:qFormat/>
    <w:rsid w:val="00265C6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itolo7">
    <w:name w:val="heading 7"/>
    <w:basedOn w:val="Normale"/>
    <w:next w:val="Normale"/>
    <w:link w:val="Titolo7Carattere"/>
    <w:uiPriority w:val="9"/>
    <w:semiHidden/>
    <w:unhideWhenUsed/>
    <w:qFormat/>
    <w:rsid w:val="00265C6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itolo8">
    <w:name w:val="heading 8"/>
    <w:basedOn w:val="Normale"/>
    <w:next w:val="Normale"/>
    <w:link w:val="Titolo8Carattere"/>
    <w:uiPriority w:val="9"/>
    <w:semiHidden/>
    <w:unhideWhenUsed/>
    <w:qFormat/>
    <w:rsid w:val="00265C6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itolo9">
    <w:name w:val="heading 9"/>
    <w:basedOn w:val="Normale"/>
    <w:next w:val="Normale"/>
    <w:link w:val="Titolo9Carattere"/>
    <w:uiPriority w:val="9"/>
    <w:semiHidden/>
    <w:unhideWhenUsed/>
    <w:qFormat/>
    <w:rsid w:val="00265C6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65C6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65C6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65C6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65C6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65C6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65C6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65C6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65C6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65C6A"/>
    <w:rPr>
      <w:rFonts w:eastAsiaTheme="majorEastAsia" w:cstheme="majorBidi"/>
      <w:color w:val="272727" w:themeColor="text1" w:themeTint="D8"/>
    </w:rPr>
  </w:style>
  <w:style w:type="paragraph" w:styleId="Titolo">
    <w:name w:val="Title"/>
    <w:basedOn w:val="Normale"/>
    <w:next w:val="Normale"/>
    <w:link w:val="TitoloCarattere"/>
    <w:uiPriority w:val="10"/>
    <w:qFormat/>
    <w:rsid w:val="00265C6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265C6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65C6A"/>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265C6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65C6A"/>
    <w:pPr>
      <w:spacing w:before="160" w:line="278" w:lineRule="auto"/>
      <w:jc w:val="center"/>
    </w:pPr>
    <w:rPr>
      <w:rFonts w:eastAsiaTheme="minorHAnsi"/>
      <w:i/>
      <w:iCs/>
      <w:color w:val="404040" w:themeColor="text1" w:themeTint="BF"/>
      <w:kern w:val="2"/>
      <w:sz w:val="24"/>
      <w:szCs w:val="24"/>
      <w14:ligatures w14:val="standardContextual"/>
    </w:rPr>
  </w:style>
  <w:style w:type="character" w:customStyle="1" w:styleId="CitazioneCarattere">
    <w:name w:val="Citazione Carattere"/>
    <w:basedOn w:val="Carpredefinitoparagrafo"/>
    <w:link w:val="Citazione"/>
    <w:uiPriority w:val="29"/>
    <w:rsid w:val="00265C6A"/>
    <w:rPr>
      <w:i/>
      <w:iCs/>
      <w:color w:val="404040" w:themeColor="text1" w:themeTint="BF"/>
    </w:rPr>
  </w:style>
  <w:style w:type="paragraph" w:styleId="Paragrafoelenco">
    <w:name w:val="List Paragraph"/>
    <w:basedOn w:val="Normale"/>
    <w:uiPriority w:val="34"/>
    <w:qFormat/>
    <w:rsid w:val="00265C6A"/>
    <w:pPr>
      <w:spacing w:line="278" w:lineRule="auto"/>
      <w:ind w:left="720"/>
      <w:contextualSpacing/>
    </w:pPr>
    <w:rPr>
      <w:rFonts w:eastAsiaTheme="minorHAnsi"/>
      <w:kern w:val="2"/>
      <w:sz w:val="24"/>
      <w:szCs w:val="24"/>
      <w14:ligatures w14:val="standardContextual"/>
    </w:rPr>
  </w:style>
  <w:style w:type="character" w:styleId="Enfasiintensa">
    <w:name w:val="Intense Emphasis"/>
    <w:basedOn w:val="Carpredefinitoparagrafo"/>
    <w:uiPriority w:val="21"/>
    <w:qFormat/>
    <w:rsid w:val="00265C6A"/>
    <w:rPr>
      <w:i/>
      <w:iCs/>
      <w:color w:val="0F4761" w:themeColor="accent1" w:themeShade="BF"/>
    </w:rPr>
  </w:style>
  <w:style w:type="paragraph" w:styleId="Citazioneintensa">
    <w:name w:val="Intense Quote"/>
    <w:basedOn w:val="Normale"/>
    <w:next w:val="Normale"/>
    <w:link w:val="CitazioneintensaCarattere"/>
    <w:uiPriority w:val="30"/>
    <w:qFormat/>
    <w:rsid w:val="00265C6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CitazioneintensaCarattere">
    <w:name w:val="Citazione intensa Carattere"/>
    <w:basedOn w:val="Carpredefinitoparagrafo"/>
    <w:link w:val="Citazioneintensa"/>
    <w:uiPriority w:val="30"/>
    <w:rsid w:val="00265C6A"/>
    <w:rPr>
      <w:i/>
      <w:iCs/>
      <w:color w:val="0F4761" w:themeColor="accent1" w:themeShade="BF"/>
    </w:rPr>
  </w:style>
  <w:style w:type="character" w:styleId="Riferimentointenso">
    <w:name w:val="Intense Reference"/>
    <w:basedOn w:val="Carpredefinitoparagrafo"/>
    <w:uiPriority w:val="32"/>
    <w:qFormat/>
    <w:rsid w:val="00265C6A"/>
    <w:rPr>
      <w:b/>
      <w:bCs/>
      <w:smallCaps/>
      <w:color w:val="0F4761" w:themeColor="accent1" w:themeShade="BF"/>
      <w:spacing w:val="5"/>
    </w:rPr>
  </w:style>
  <w:style w:type="paragraph" w:styleId="Intestazione">
    <w:name w:val="header"/>
    <w:basedOn w:val="Normale"/>
    <w:link w:val="IntestazioneCarattere"/>
    <w:rsid w:val="00EC4DD9"/>
    <w:pPr>
      <w:tabs>
        <w:tab w:val="center" w:pos="4819"/>
        <w:tab w:val="right" w:pos="9638"/>
      </w:tabs>
    </w:pPr>
    <w:rPr>
      <w:sz w:val="20"/>
      <w:szCs w:val="20"/>
    </w:rPr>
  </w:style>
  <w:style w:type="character" w:customStyle="1" w:styleId="IntestazioneCarattere">
    <w:name w:val="Intestazione Carattere"/>
    <w:basedOn w:val="Carpredefinitoparagrafo"/>
    <w:link w:val="Intestazione"/>
    <w:rsid w:val="00EC4DD9"/>
    <w:rPr>
      <w:rFonts w:eastAsiaTheme="minorEastAsia"/>
      <w:kern w:val="0"/>
      <w:sz w:val="20"/>
      <w:szCs w:val="20"/>
      <w14:ligatures w14:val="none"/>
    </w:rPr>
  </w:style>
  <w:style w:type="character" w:styleId="Collegamentoipertestuale">
    <w:name w:val="Hyperlink"/>
    <w:rsid w:val="00EC4DD9"/>
    <w:rPr>
      <w:color w:val="0563C1"/>
      <w:u w:val="single"/>
    </w:rPr>
  </w:style>
  <w:style w:type="paragraph" w:customStyle="1" w:styleId="Default">
    <w:name w:val="Default"/>
    <w:rsid w:val="00C027B5"/>
    <w:pPr>
      <w:autoSpaceDE w:val="0"/>
      <w:autoSpaceDN w:val="0"/>
      <w:adjustRightInd w:val="0"/>
      <w:spacing w:after="0" w:line="240" w:lineRule="auto"/>
    </w:pPr>
    <w:rPr>
      <w:rFonts w:ascii="Times New Roman" w:eastAsia="Times New Roman" w:hAnsi="Times New Roman" w:cs="Times New Roman"/>
      <w:color w:val="000000"/>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xpoterrae.it/"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studioeidos.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65FD9765BF1D64DA3100A4EFCFF2507" ma:contentTypeVersion="13" ma:contentTypeDescription="Creare un nuovo documento." ma:contentTypeScope="" ma:versionID="d00f0d86cb59963fbcaab66320f57138">
  <xsd:schema xmlns:xsd="http://www.w3.org/2001/XMLSchema" xmlns:xs="http://www.w3.org/2001/XMLSchema" xmlns:p="http://schemas.microsoft.com/office/2006/metadata/properties" xmlns:ns2="011ff82f-3e8d-4ce9-a9b3-422ed6ea2997" xmlns:ns3="5d8a347b-ac6f-4e30-8977-447b55f00c26" targetNamespace="http://schemas.microsoft.com/office/2006/metadata/properties" ma:root="true" ma:fieldsID="4e8a12be1d0408faffdef017532b577d" ns2:_="" ns3:_="">
    <xsd:import namespace="011ff82f-3e8d-4ce9-a9b3-422ed6ea2997"/>
    <xsd:import namespace="5d8a347b-ac6f-4e30-8977-447b55f00c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ff82f-3e8d-4ce9-a9b3-422ed6ea29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1c415e9f-3178-4a74-917f-fb6bef1cd70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8a347b-ac6f-4e30-8977-447b55f00c2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43c794d-78a9-42b3-9b88-04bc1578fda9}" ma:internalName="TaxCatchAll" ma:showField="CatchAllData" ma:web="5d8a347b-ac6f-4e30-8977-447b55f00c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1ff82f-3e8d-4ce9-a9b3-422ed6ea2997">
      <Terms xmlns="http://schemas.microsoft.com/office/infopath/2007/PartnerControls"/>
    </lcf76f155ced4ddcb4097134ff3c332f>
    <TaxCatchAll xmlns="5d8a347b-ac6f-4e30-8977-447b55f00c2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1D6E64-BA02-41A0-B1C0-AD00B7637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ff82f-3e8d-4ce9-a9b3-422ed6ea2997"/>
    <ds:schemaRef ds:uri="5d8a347b-ac6f-4e30-8977-447b55f00c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CD6906-C6E1-4A48-AEE7-B91C20E47F50}">
  <ds:schemaRefs>
    <ds:schemaRef ds:uri="http://schemas.microsoft.com/office/2006/metadata/properties"/>
    <ds:schemaRef ds:uri="http://schemas.microsoft.com/office/infopath/2007/PartnerControls"/>
    <ds:schemaRef ds:uri="011ff82f-3e8d-4ce9-a9b3-422ed6ea2997"/>
    <ds:schemaRef ds:uri="5d8a347b-ac6f-4e30-8977-447b55f00c26"/>
  </ds:schemaRefs>
</ds:datastoreItem>
</file>

<file path=customXml/itemProps3.xml><?xml version="1.0" encoding="utf-8"?>
<ds:datastoreItem xmlns:ds="http://schemas.openxmlformats.org/officeDocument/2006/customXml" ds:itemID="{9E4D1643-494A-4BF8-87BF-09ABC15CE0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1181</Words>
  <Characters>6737</Characters>
  <Application>Microsoft Office Word</Application>
  <DocSecurity>0</DocSecurity>
  <Lines>56</Lines>
  <Paragraphs>15</Paragraphs>
  <ScaleCrop>false</ScaleCrop>
  <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Talarico - Studio Eidos</dc:creator>
  <cp:keywords/>
  <dc:description/>
  <cp:lastModifiedBy>Talarico - Studio Eidos</cp:lastModifiedBy>
  <cp:revision>17</cp:revision>
  <cp:lastPrinted>2026-06-10T07:30:00Z</cp:lastPrinted>
  <dcterms:created xsi:type="dcterms:W3CDTF">2026-03-18T11:42:00Z</dcterms:created>
  <dcterms:modified xsi:type="dcterms:W3CDTF">2026-09-22T14:15:00Z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0x010100B65FD9765BF1D64DA3100A4EFCFF2507</vt:lpwstr>
  </property>
  <property fmtid="{D5CDD505-2E9C-101B-9397-08002B2CF9AE}" pid="3" name="MediaServiceImageTags">
    <vt:lpwstr/>
  </property>
</Properties>
</file>